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C" w:rsidRDefault="00BC501C" w:rsidP="00BC501C">
      <w:pPr>
        <w:pStyle w:val="NormalnyWeb"/>
        <w:shd w:val="clear" w:color="auto" w:fill="FFFFFF"/>
        <w:jc w:val="both"/>
        <w:rPr>
          <w:color w:val="757575"/>
        </w:rPr>
      </w:pPr>
      <w:r>
        <w:rPr>
          <w:noProof/>
        </w:rPr>
        <w:drawing>
          <wp:inline distT="0" distB="0" distL="0" distR="0" wp14:anchorId="4A17FEAC" wp14:editId="1591D9D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>Dotacje w 2013 r.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rPr>
          <w:rStyle w:val="Pogrubienie"/>
        </w:rPr>
        <w:t xml:space="preserve">Gmina - miasto </w:t>
      </w:r>
      <w:proofErr w:type="spellStart"/>
      <w:r w:rsidRPr="00BC501C">
        <w:rPr>
          <w:rStyle w:val="Pogrubienie"/>
        </w:rPr>
        <w:t>Grudziadz</w:t>
      </w:r>
      <w:proofErr w:type="spellEnd"/>
      <w:r w:rsidRPr="00BC501C">
        <w:rPr>
          <w:rStyle w:val="Pogrubienie"/>
        </w:rPr>
        <w:t xml:space="preserve"> 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t xml:space="preserve">w 2013 roku </w:t>
      </w:r>
    </w:p>
    <w:p w:rsidR="00BC501C" w:rsidRPr="00BC501C" w:rsidRDefault="00BC501C" w:rsidP="00BC501C">
      <w:pPr>
        <w:pStyle w:val="NormalnyWeb"/>
        <w:shd w:val="clear" w:color="auto" w:fill="FFFFFF"/>
        <w:jc w:val="center"/>
        <w:rPr>
          <w:rFonts w:ascii="Tahoma" w:hAnsi="Tahoma" w:cs="Tahoma"/>
          <w:sz w:val="17"/>
          <w:szCs w:val="17"/>
        </w:rPr>
      </w:pPr>
      <w:r w:rsidRPr="00BC501C">
        <w:t>przy wsparciu Wojewódzkiego Funduszu Ochrony Środowiska i Gospodarki Wodnej  w Toruniu zrealizowała następujące zadania: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1. Monitoring ruchów masowych ziemi o wartości </w:t>
      </w:r>
      <w:r w:rsidRPr="00BC501C">
        <w:rPr>
          <w:u w:val="single"/>
        </w:rPr>
        <w:t>39.300,00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>2. Utworzenie oddziału przyrodniczo – leśnego „</w:t>
      </w:r>
      <w:proofErr w:type="spellStart"/>
      <w:r w:rsidRPr="00BC501C">
        <w:t>Miłolas</w:t>
      </w:r>
      <w:proofErr w:type="spellEnd"/>
      <w:r w:rsidRPr="00BC501C">
        <w:t xml:space="preserve">” na terenie Lasu Komunalnego w Grudziądzu o wartości </w:t>
      </w:r>
      <w:r w:rsidRPr="00BC501C">
        <w:rPr>
          <w:u w:val="single"/>
        </w:rPr>
        <w:t>32.824,00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3. Wykonanie tablic edukacyjnych – mobilna ścieżka leśna o wartości </w:t>
      </w:r>
      <w:r w:rsidRPr="00BC501C">
        <w:rPr>
          <w:u w:val="single"/>
        </w:rPr>
        <w:t>10.760,00 zł.</w:t>
      </w: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BC501C">
        <w:t xml:space="preserve">4. Zakup pomocy edukacyjnych do Centrum Edukacji Ekologicznej w Grudziądzu o wartości </w:t>
      </w:r>
      <w:r w:rsidRPr="00BC501C">
        <w:rPr>
          <w:u w:val="single"/>
        </w:rPr>
        <w:t>27.698,90 zł.</w:t>
      </w:r>
    </w:p>
    <w:p w:rsidR="00BC501C" w:rsidRDefault="00BC501C" w:rsidP="00BC501C">
      <w:pPr>
        <w:pStyle w:val="NormalnyWeb"/>
        <w:shd w:val="clear" w:color="auto" w:fill="FFFFFF"/>
        <w:jc w:val="both"/>
        <w:rPr>
          <w:u w:val="single"/>
        </w:rPr>
      </w:pPr>
      <w:r w:rsidRPr="00BC501C">
        <w:t xml:space="preserve">5. Organizacja spotkań i wykładów – edukacja ekologiczna o wartości </w:t>
      </w:r>
      <w:r w:rsidRPr="00BC501C">
        <w:rPr>
          <w:u w:val="single"/>
        </w:rPr>
        <w:t>18.425,00 zł.</w:t>
      </w:r>
    </w:p>
    <w:p w:rsidR="00BC501C" w:rsidRDefault="00BC501C" w:rsidP="00BC501C">
      <w:pPr>
        <w:pStyle w:val="NormalnyWeb"/>
        <w:shd w:val="clear" w:color="auto" w:fill="FFFFFF"/>
        <w:jc w:val="both"/>
        <w:rPr>
          <w:u w:val="single"/>
        </w:rPr>
      </w:pPr>
    </w:p>
    <w:p w:rsidR="00BC501C" w:rsidRPr="00BC501C" w:rsidRDefault="00BC501C" w:rsidP="00BC501C">
      <w:pPr>
        <w:pStyle w:val="NormalnyWeb"/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 w:rsidRPr="00BC501C">
        <w:rPr>
          <w:rFonts w:ascii="Tahoma" w:hAnsi="Tahoma" w:cs="Tahoma"/>
          <w:sz w:val="17"/>
          <w:szCs w:val="17"/>
        </w:rPr>
        <w:t> </w:t>
      </w:r>
    </w:p>
    <w:p w:rsidR="00BC501C" w:rsidRPr="00BC501C" w:rsidRDefault="00BC501C" w:rsidP="00BC501C">
      <w:pPr>
        <w:pStyle w:val="NormalnyWeb"/>
        <w:shd w:val="clear" w:color="auto" w:fill="FFFFFF"/>
        <w:rPr>
          <w:rFonts w:ascii="Tahoma" w:hAnsi="Tahoma" w:cs="Tahoma"/>
          <w:sz w:val="17"/>
          <w:szCs w:val="17"/>
        </w:rPr>
      </w:pPr>
      <w:r>
        <w:rPr>
          <w:noProof/>
        </w:rPr>
        <w:drawing>
          <wp:inline distT="0" distB="0" distL="0" distR="0" wp14:anchorId="6E6C4DC8" wp14:editId="4BF0DF0D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0B" w:rsidRPr="00BC501C" w:rsidRDefault="004C050B"/>
    <w:sectPr w:rsidR="004C050B" w:rsidRPr="00BC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1C"/>
    <w:rsid w:val="004C050B"/>
    <w:rsid w:val="00BC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50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67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2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9" w:color="D0D0D0"/>
                            <w:left w:val="single" w:sz="6" w:space="9" w:color="D0D0D0"/>
                            <w:bottom w:val="single" w:sz="6" w:space="9" w:color="D0D0D0"/>
                            <w:right w:val="single" w:sz="6" w:space="9" w:color="D0D0D0"/>
                          </w:divBdr>
                          <w:divsChild>
                            <w:div w:id="2498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Schulz</dc:creator>
  <cp:lastModifiedBy>Agnieszka Schulz</cp:lastModifiedBy>
  <cp:revision>1</cp:revision>
  <dcterms:created xsi:type="dcterms:W3CDTF">2015-02-11T07:24:00Z</dcterms:created>
  <dcterms:modified xsi:type="dcterms:W3CDTF">2015-02-11T07:30:00Z</dcterms:modified>
</cp:coreProperties>
</file>