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5D" w:rsidRPr="00E4495D" w:rsidRDefault="00E4495D" w:rsidP="00E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4495D">
        <w:rPr>
          <w:rFonts w:ascii="Arial" w:hAnsi="Arial" w:cs="Arial"/>
          <w:b/>
          <w:bCs/>
        </w:rPr>
        <w:t>Numer zadania: 106</w:t>
      </w:r>
    </w:p>
    <w:p w:rsidR="00E4495D" w:rsidRPr="00E4495D" w:rsidRDefault="00E4495D" w:rsidP="00E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4495D">
        <w:rPr>
          <w:rFonts w:ascii="Arial" w:hAnsi="Arial" w:cs="Arial"/>
          <w:b/>
          <w:bCs/>
        </w:rPr>
        <w:t>Nazwa zadania: Budowa oświetlenia ulicznego przy dalszej części ul. Gierymskiego, aż do rzeki Rudniczanka.</w:t>
      </w:r>
    </w:p>
    <w:p w:rsidR="00E4495D" w:rsidRPr="00E4495D" w:rsidRDefault="00E4495D" w:rsidP="00E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495D">
        <w:rPr>
          <w:rFonts w:ascii="Arial" w:hAnsi="Arial" w:cs="Arial"/>
          <w:b/>
          <w:bCs/>
        </w:rPr>
        <w:t xml:space="preserve">Edycja </w:t>
      </w:r>
      <w:r w:rsidRPr="00E4495D">
        <w:rPr>
          <w:rFonts w:ascii="Arial" w:hAnsi="Arial" w:cs="Arial"/>
        </w:rPr>
        <w:t>Grudziądzki Budżet Obywatelski 2024</w:t>
      </w:r>
    </w:p>
    <w:p w:rsidR="00E4495D" w:rsidRPr="00E4495D" w:rsidRDefault="00E4495D" w:rsidP="00E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495D">
        <w:rPr>
          <w:rFonts w:ascii="Arial" w:hAnsi="Arial" w:cs="Arial"/>
          <w:b/>
          <w:bCs/>
        </w:rPr>
        <w:t xml:space="preserve">Typ </w:t>
      </w:r>
      <w:r w:rsidRPr="00E4495D">
        <w:rPr>
          <w:rFonts w:ascii="Arial" w:hAnsi="Arial" w:cs="Arial"/>
        </w:rPr>
        <w:t>Elektroniczne</w:t>
      </w:r>
    </w:p>
    <w:p w:rsidR="00E4495D" w:rsidRPr="00E4495D" w:rsidRDefault="00E4495D" w:rsidP="00E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495D">
        <w:rPr>
          <w:rFonts w:ascii="Arial" w:hAnsi="Arial" w:cs="Arial"/>
          <w:b/>
          <w:bCs/>
        </w:rPr>
        <w:t xml:space="preserve">Opis zadania </w:t>
      </w:r>
      <w:r w:rsidRPr="00E4495D">
        <w:rPr>
          <w:rFonts w:ascii="Arial" w:hAnsi="Arial" w:cs="Arial"/>
        </w:rPr>
        <w:t>Ustawienie latarni ulicznej 11 szt. (słup oświetleniowy stalowy). Wykonanie dokumentacji technicznej oświetlenia z</w:t>
      </w:r>
      <w:r>
        <w:rPr>
          <w:rFonts w:ascii="Arial" w:hAnsi="Arial" w:cs="Arial"/>
        </w:rPr>
        <w:t xml:space="preserve"> </w:t>
      </w:r>
      <w:r w:rsidRPr="00E4495D">
        <w:rPr>
          <w:rFonts w:ascii="Arial" w:hAnsi="Arial" w:cs="Arial"/>
        </w:rPr>
        <w:t>uzgodnieniami (odcinek ok 350 m).</w:t>
      </w:r>
    </w:p>
    <w:p w:rsidR="00E4495D" w:rsidRPr="00E4495D" w:rsidRDefault="00E4495D" w:rsidP="00E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495D">
        <w:rPr>
          <w:rFonts w:ascii="Arial" w:hAnsi="Arial" w:cs="Arial"/>
          <w:b/>
          <w:bCs/>
        </w:rPr>
        <w:t xml:space="preserve">Lokalizacja </w:t>
      </w:r>
      <w:r w:rsidRPr="00E4495D">
        <w:rPr>
          <w:rFonts w:ascii="Arial" w:hAnsi="Arial" w:cs="Arial"/>
        </w:rPr>
        <w:t>Wniosek obejmuje oświetlenie ul. Gierymskiego (jest to dalsza część ul. Gierymskiego, aż do rzeki Rudniczanki). Droga</w:t>
      </w:r>
      <w:r>
        <w:rPr>
          <w:rFonts w:ascii="Arial" w:hAnsi="Arial" w:cs="Arial"/>
        </w:rPr>
        <w:t xml:space="preserve"> </w:t>
      </w:r>
      <w:r w:rsidRPr="00E4495D">
        <w:rPr>
          <w:rFonts w:ascii="Arial" w:hAnsi="Arial" w:cs="Arial"/>
        </w:rPr>
        <w:t>303/1, droga 28, droga 27</w:t>
      </w:r>
    </w:p>
    <w:p w:rsidR="00E4495D" w:rsidRPr="00E4495D" w:rsidRDefault="00E4495D" w:rsidP="00E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495D">
        <w:rPr>
          <w:rFonts w:ascii="Arial" w:hAnsi="Arial" w:cs="Arial"/>
          <w:b/>
          <w:bCs/>
        </w:rPr>
        <w:t xml:space="preserve">Uzasadnienie realizacji zadania </w:t>
      </w:r>
      <w:r w:rsidRPr="00E4495D">
        <w:rPr>
          <w:rFonts w:ascii="Arial" w:hAnsi="Arial" w:cs="Arial"/>
        </w:rPr>
        <w:t>Realizacja zadania zapewni mieszkańcom osiedla Mniszek i nie tylko bezpieczną komunikację</w:t>
      </w:r>
      <w:r>
        <w:rPr>
          <w:rFonts w:ascii="Arial" w:hAnsi="Arial" w:cs="Arial"/>
        </w:rPr>
        <w:t xml:space="preserve"> </w:t>
      </w:r>
      <w:r w:rsidRPr="00E4495D">
        <w:rPr>
          <w:rFonts w:ascii="Arial" w:hAnsi="Arial" w:cs="Arial"/>
        </w:rPr>
        <w:t>pieszym, rowerzystom i samochodem. Poprawi znacznie komfort poruszania się o zmierzchu jak i w nocy przy ul. Aleksandra</w:t>
      </w:r>
      <w:r>
        <w:rPr>
          <w:rFonts w:ascii="Arial" w:hAnsi="Arial" w:cs="Arial"/>
        </w:rPr>
        <w:t xml:space="preserve"> </w:t>
      </w:r>
      <w:r w:rsidRPr="00E4495D">
        <w:rPr>
          <w:rFonts w:ascii="Arial" w:hAnsi="Arial" w:cs="Arial"/>
        </w:rPr>
        <w:t>Gierymskiego do rzeki Rudniczanki. Wyliczenia na podstawie cennika udostępnionego przez Urząd Miejski (Ile kosztuje miasto</w:t>
      </w:r>
      <w:r>
        <w:rPr>
          <w:rFonts w:ascii="Arial" w:hAnsi="Arial" w:cs="Arial"/>
        </w:rPr>
        <w:t xml:space="preserve"> </w:t>
      </w:r>
      <w:r w:rsidRPr="00E4495D">
        <w:rPr>
          <w:rFonts w:ascii="Arial" w:hAnsi="Arial" w:cs="Arial"/>
        </w:rPr>
        <w:t>Grudziądzki Budżet Obywatelski 2024).</w:t>
      </w:r>
    </w:p>
    <w:p w:rsidR="00E4495D" w:rsidRPr="00E4495D" w:rsidRDefault="00E4495D" w:rsidP="00E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495D">
        <w:rPr>
          <w:rFonts w:ascii="Arial" w:hAnsi="Arial" w:cs="Arial"/>
          <w:b/>
          <w:bCs/>
        </w:rPr>
        <w:t xml:space="preserve">Szacowany koszt zadania/kosztorys </w:t>
      </w:r>
      <w:r w:rsidRPr="00E4495D">
        <w:rPr>
          <w:rFonts w:ascii="Arial" w:hAnsi="Arial" w:cs="Arial"/>
        </w:rPr>
        <w:t>98.000 PLN</w:t>
      </w:r>
    </w:p>
    <w:p w:rsidR="00E4495D" w:rsidRPr="00E4495D" w:rsidRDefault="00E4495D" w:rsidP="00E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4495D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10</w:t>
      </w:r>
    </w:p>
    <w:sectPr w:rsidR="00E4495D" w:rsidRPr="00E4495D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495D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495D"/>
    <w:rsid w:val="00E456DC"/>
    <w:rsid w:val="00E7625C"/>
    <w:rsid w:val="00E86498"/>
    <w:rsid w:val="00E93736"/>
    <w:rsid w:val="00EF0441"/>
    <w:rsid w:val="00F203B7"/>
    <w:rsid w:val="00F32DBF"/>
    <w:rsid w:val="00FA6BC5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2023-07-21T09:53:00Z</dcterms:created>
  <dcterms:modified xsi:type="dcterms:W3CDTF">2023-07-21T09:54:00Z</dcterms:modified>
</cp:coreProperties>
</file>