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45" w:rsidRPr="00792F45" w:rsidRDefault="00792F45" w:rsidP="00792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2F45">
        <w:rPr>
          <w:rFonts w:ascii="Arial" w:hAnsi="Arial" w:cs="Arial"/>
          <w:b/>
          <w:bCs/>
        </w:rPr>
        <w:t>Numer zadania: 107</w:t>
      </w:r>
    </w:p>
    <w:p w:rsidR="00792F45" w:rsidRPr="00792F45" w:rsidRDefault="00792F45" w:rsidP="00792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2F45">
        <w:rPr>
          <w:rFonts w:ascii="Arial" w:hAnsi="Arial" w:cs="Arial"/>
          <w:b/>
          <w:bCs/>
        </w:rPr>
        <w:t>Nazwa zadania: Budowa chodnika wzdłuż Drogi Granicznej</w:t>
      </w:r>
    </w:p>
    <w:p w:rsidR="00792F45" w:rsidRPr="00792F45" w:rsidRDefault="00792F45" w:rsidP="00792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2F45">
        <w:rPr>
          <w:rFonts w:ascii="Arial" w:hAnsi="Arial" w:cs="Arial"/>
          <w:b/>
          <w:bCs/>
        </w:rPr>
        <w:t xml:space="preserve">Edycja </w:t>
      </w:r>
      <w:r w:rsidRPr="00792F45">
        <w:rPr>
          <w:rFonts w:ascii="Arial" w:hAnsi="Arial" w:cs="Arial"/>
        </w:rPr>
        <w:t>Grudziądzki Budżet Obywatelski 2024</w:t>
      </w:r>
    </w:p>
    <w:p w:rsidR="00792F45" w:rsidRPr="00792F45" w:rsidRDefault="00792F45" w:rsidP="00792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2F45">
        <w:rPr>
          <w:rFonts w:ascii="Arial" w:hAnsi="Arial" w:cs="Arial"/>
          <w:b/>
          <w:bCs/>
        </w:rPr>
        <w:t xml:space="preserve">Typ </w:t>
      </w:r>
      <w:r w:rsidRPr="00792F45">
        <w:rPr>
          <w:rFonts w:ascii="Arial" w:hAnsi="Arial" w:cs="Arial"/>
        </w:rPr>
        <w:t>Elektroniczne</w:t>
      </w:r>
    </w:p>
    <w:p w:rsidR="00792F45" w:rsidRPr="00792F45" w:rsidRDefault="00792F45" w:rsidP="00792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2F45">
        <w:rPr>
          <w:rFonts w:ascii="Arial" w:hAnsi="Arial" w:cs="Arial"/>
          <w:b/>
          <w:bCs/>
        </w:rPr>
        <w:t xml:space="preserve">Opis zadania </w:t>
      </w:r>
      <w:r w:rsidRPr="00792F45">
        <w:rPr>
          <w:rFonts w:ascii="Arial" w:hAnsi="Arial" w:cs="Arial"/>
        </w:rPr>
        <w:t>Projekt polega na wybudowaniu chodnika po jednej stronie ul. Drogi Granicznej na odcinku od przejścia dla pieszych w</w:t>
      </w:r>
      <w:r>
        <w:rPr>
          <w:rFonts w:ascii="Arial" w:hAnsi="Arial" w:cs="Arial"/>
        </w:rPr>
        <w:t xml:space="preserve"> </w:t>
      </w:r>
      <w:r w:rsidRPr="00792F45">
        <w:rPr>
          <w:rFonts w:ascii="Arial" w:hAnsi="Arial" w:cs="Arial"/>
        </w:rPr>
        <w:t>okolicy ul. Lawendowej w kierunku Drogi Kurpiowskiej - do przystanku autobusowego "Droga Graniczna 01". Szacowana długość</w:t>
      </w:r>
    </w:p>
    <w:p w:rsidR="00792F45" w:rsidRPr="00792F45" w:rsidRDefault="00792F45" w:rsidP="00792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2F45">
        <w:rPr>
          <w:rFonts w:ascii="Arial" w:hAnsi="Arial" w:cs="Arial"/>
        </w:rPr>
        <w:t>chodnika to ok. 450 m. Preferowanym materiałem nawierzchniowym ze względu na walory użytkowe i funkcje jest kostka bez fazy,</w:t>
      </w:r>
      <w:r>
        <w:rPr>
          <w:rFonts w:ascii="Arial" w:hAnsi="Arial" w:cs="Arial"/>
        </w:rPr>
        <w:t xml:space="preserve"> </w:t>
      </w:r>
      <w:r w:rsidRPr="00792F45">
        <w:rPr>
          <w:rFonts w:ascii="Arial" w:hAnsi="Arial" w:cs="Arial"/>
        </w:rPr>
        <w:t>czyli o prostym profilu krawędzi. Jest przyjazna pieszym, osobom poruszającym się na hulajnogach oraz na wózkach inwalidzkich.</w:t>
      </w:r>
      <w:r>
        <w:rPr>
          <w:rFonts w:ascii="Arial" w:hAnsi="Arial" w:cs="Arial"/>
        </w:rPr>
        <w:t xml:space="preserve"> </w:t>
      </w:r>
      <w:r w:rsidRPr="00792F45">
        <w:rPr>
          <w:rFonts w:ascii="Arial" w:hAnsi="Arial" w:cs="Arial"/>
        </w:rPr>
        <w:t>Szacowany koszt zadania to 169 650 zł. Do obliczenia przyjęto uśrednioną kwotę z cennika miejskiego "Budowa chodnika z</w:t>
      </w:r>
      <w:r>
        <w:rPr>
          <w:rFonts w:ascii="Arial" w:hAnsi="Arial" w:cs="Arial"/>
        </w:rPr>
        <w:t xml:space="preserve"> </w:t>
      </w:r>
      <w:r w:rsidRPr="00792F45">
        <w:rPr>
          <w:rFonts w:ascii="Arial" w:hAnsi="Arial" w:cs="Arial"/>
        </w:rPr>
        <w:t>krawężnikiem na podbudowie tłuczniowej 300 – 420 zł / 1 m2", tj.: 450m x 377 zł / 1m2 = 169 650 zł.</w:t>
      </w:r>
    </w:p>
    <w:p w:rsidR="00792F45" w:rsidRPr="00792F45" w:rsidRDefault="00792F45" w:rsidP="00792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2F45">
        <w:rPr>
          <w:rFonts w:ascii="Arial" w:hAnsi="Arial" w:cs="Arial"/>
          <w:b/>
          <w:bCs/>
        </w:rPr>
        <w:t xml:space="preserve">Lokalizacja </w:t>
      </w:r>
      <w:r w:rsidRPr="00792F45">
        <w:rPr>
          <w:rFonts w:ascii="Arial" w:hAnsi="Arial" w:cs="Arial"/>
        </w:rPr>
        <w:t xml:space="preserve">Obszar </w:t>
      </w:r>
      <w:proofErr w:type="spellStart"/>
      <w:r w:rsidRPr="00792F45">
        <w:rPr>
          <w:rFonts w:ascii="Arial" w:hAnsi="Arial" w:cs="Arial"/>
        </w:rPr>
        <w:t>inwestycji</w:t>
      </w:r>
      <w:proofErr w:type="spellEnd"/>
      <w:r w:rsidRPr="00792F45">
        <w:rPr>
          <w:rFonts w:ascii="Arial" w:hAnsi="Arial" w:cs="Arial"/>
        </w:rPr>
        <w:t xml:space="preserve"> przebiega wzdłuż Drogi Granicznej na odcinku od przejścia dla pieszych w okolicy ul. Lawendowej w</w:t>
      </w:r>
      <w:r>
        <w:rPr>
          <w:rFonts w:ascii="Arial" w:hAnsi="Arial" w:cs="Arial"/>
        </w:rPr>
        <w:t xml:space="preserve"> </w:t>
      </w:r>
      <w:r w:rsidRPr="00792F45">
        <w:rPr>
          <w:rFonts w:ascii="Arial" w:hAnsi="Arial" w:cs="Arial"/>
        </w:rPr>
        <w:t>kierunku Ronda Władysława Grabskiego - do przystanku autobusowego "Droga Graniczna 01".</w:t>
      </w:r>
    </w:p>
    <w:p w:rsidR="00792F45" w:rsidRPr="00792F45" w:rsidRDefault="00792F45" w:rsidP="00792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2F45">
        <w:rPr>
          <w:rFonts w:ascii="Arial" w:hAnsi="Arial" w:cs="Arial"/>
          <w:b/>
          <w:bCs/>
        </w:rPr>
        <w:t xml:space="preserve">Uzasadnienie realizacji zadania </w:t>
      </w:r>
      <w:r w:rsidRPr="00792F45">
        <w:rPr>
          <w:rFonts w:ascii="Arial" w:hAnsi="Arial" w:cs="Arial"/>
        </w:rPr>
        <w:t xml:space="preserve">Brak chodnika wzdłuż Drogi Granicznej na odcinku proponowanej </w:t>
      </w:r>
      <w:proofErr w:type="spellStart"/>
      <w:r w:rsidRPr="00792F45">
        <w:rPr>
          <w:rFonts w:ascii="Arial" w:hAnsi="Arial" w:cs="Arial"/>
        </w:rPr>
        <w:t>inwestycji</w:t>
      </w:r>
      <w:proofErr w:type="spellEnd"/>
      <w:r w:rsidRPr="00792F45">
        <w:rPr>
          <w:rFonts w:ascii="Arial" w:hAnsi="Arial" w:cs="Arial"/>
        </w:rPr>
        <w:t xml:space="preserve"> stanowi przeszkodę w</w:t>
      </w:r>
      <w:r>
        <w:rPr>
          <w:rFonts w:ascii="Arial" w:hAnsi="Arial" w:cs="Arial"/>
        </w:rPr>
        <w:t xml:space="preserve"> </w:t>
      </w:r>
      <w:r w:rsidRPr="00792F45">
        <w:rPr>
          <w:rFonts w:ascii="Arial" w:hAnsi="Arial" w:cs="Arial"/>
        </w:rPr>
        <w:t>przemieszczaniu się mieszkańców tej części Grudziądza. W związku z rozwojem okolicy znacząco zwiększył się ruch pieszy oraz</w:t>
      </w:r>
    </w:p>
    <w:p w:rsidR="00792F45" w:rsidRPr="00792F45" w:rsidRDefault="00792F45" w:rsidP="00792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2F45">
        <w:rPr>
          <w:rFonts w:ascii="Arial" w:hAnsi="Arial" w:cs="Arial"/>
        </w:rPr>
        <w:t>samochodowy. W bliskim sąsiedztwie znajduje się Niepubliczna Szkoła Podstawowa, Przedszkole Dom Małego Skrzata, przystanki</w:t>
      </w:r>
      <w:r>
        <w:rPr>
          <w:rFonts w:ascii="Arial" w:hAnsi="Arial" w:cs="Arial"/>
        </w:rPr>
        <w:t xml:space="preserve"> </w:t>
      </w:r>
      <w:r w:rsidRPr="00792F45">
        <w:rPr>
          <w:rFonts w:ascii="Arial" w:hAnsi="Arial" w:cs="Arial"/>
        </w:rPr>
        <w:t>autobusowe obsługujące linie nr 4 oraz nr 15, sklepy oraz Pomorska Specjalna Strefa Ekonomiczna. Mieszkańcy, aby dotrzeć do tych</w:t>
      </w:r>
    </w:p>
    <w:p w:rsidR="00792F45" w:rsidRPr="00792F45" w:rsidRDefault="00792F45" w:rsidP="00792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2F45">
        <w:rPr>
          <w:rFonts w:ascii="Arial" w:hAnsi="Arial" w:cs="Arial"/>
        </w:rPr>
        <w:t>miejsc ze względu na brak chodnika dla pieszych zmuszeni są przejść nawet kilkaset metrów brzegiem ruchliwej Drogi Granicznej.</w:t>
      </w:r>
      <w:r>
        <w:rPr>
          <w:rFonts w:ascii="Arial" w:hAnsi="Arial" w:cs="Arial"/>
        </w:rPr>
        <w:t xml:space="preserve"> </w:t>
      </w:r>
      <w:r w:rsidRPr="00792F45">
        <w:rPr>
          <w:rFonts w:ascii="Arial" w:hAnsi="Arial" w:cs="Arial"/>
        </w:rPr>
        <w:t>Zajmowanie jezdni przez pieszych powoduje, że kierowcy samochodów zmuszeni są do zachowania szczególnej ostrożności, a nawet</w:t>
      </w:r>
    </w:p>
    <w:p w:rsidR="00792F45" w:rsidRPr="00792F45" w:rsidRDefault="00792F45" w:rsidP="00792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2F45">
        <w:rPr>
          <w:rFonts w:ascii="Arial" w:hAnsi="Arial" w:cs="Arial"/>
        </w:rPr>
        <w:t>zatrzymywania się, aby przepuścić inne nadjeżdżające z naprzeciwka pojazdy. Budowa chodnika dla pieszych na tym odcinku</w:t>
      </w:r>
      <w:r>
        <w:rPr>
          <w:rFonts w:ascii="Arial" w:hAnsi="Arial" w:cs="Arial"/>
        </w:rPr>
        <w:t xml:space="preserve"> </w:t>
      </w:r>
      <w:r w:rsidRPr="00792F45">
        <w:rPr>
          <w:rFonts w:ascii="Arial" w:hAnsi="Arial" w:cs="Arial"/>
        </w:rPr>
        <w:t>uporządkuje ruch i jest niezbędna do poprawy bezpieczeństwa mieszkańców.</w:t>
      </w:r>
    </w:p>
    <w:p w:rsidR="00792F45" w:rsidRPr="00792F45" w:rsidRDefault="00792F45" w:rsidP="00792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2F45">
        <w:rPr>
          <w:rFonts w:ascii="Arial" w:hAnsi="Arial" w:cs="Arial"/>
          <w:b/>
          <w:bCs/>
        </w:rPr>
        <w:t xml:space="preserve">Szacowany koszt zadania/kosztorys </w:t>
      </w:r>
      <w:r w:rsidRPr="00792F45">
        <w:rPr>
          <w:rFonts w:ascii="Arial" w:hAnsi="Arial" w:cs="Arial"/>
        </w:rPr>
        <w:t>169.650 PLN</w:t>
      </w:r>
    </w:p>
    <w:p w:rsidR="00792F45" w:rsidRPr="00792F45" w:rsidRDefault="00792F45" w:rsidP="00792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2F45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- okręg nr 2</w:t>
      </w:r>
    </w:p>
    <w:sectPr w:rsidR="00792F45" w:rsidRPr="00792F45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2F45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73D5B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92F45"/>
    <w:rsid w:val="007A3DEB"/>
    <w:rsid w:val="00816A53"/>
    <w:rsid w:val="00835F47"/>
    <w:rsid w:val="008451D1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2023-07-21T09:57:00Z</dcterms:created>
  <dcterms:modified xsi:type="dcterms:W3CDTF">2023-07-21T09:58:00Z</dcterms:modified>
</cp:coreProperties>
</file>