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C7" w:rsidRDefault="00E932C7" w:rsidP="00E932C7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</w:t>
      </w:r>
      <w:r>
        <w:rPr>
          <w:rFonts w:ascii="Calibri" w:hAnsi="Calibri"/>
        </w:rPr>
        <w:t xml:space="preserve">w 2012 roku </w:t>
      </w:r>
      <w:bookmarkStart w:id="0" w:name="_GoBack"/>
      <w:bookmarkEnd w:id="0"/>
      <w:r>
        <w:rPr>
          <w:rFonts w:ascii="Calibri" w:hAnsi="Calibri"/>
        </w:rPr>
        <w:t xml:space="preserve">przedstawia się następująco: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4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7.998,00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10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10.765,00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25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44.953,00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39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63.716,00</w:t>
            </w:r>
          </w:p>
        </w:tc>
      </w:tr>
    </w:tbl>
    <w:p w:rsidR="00B00956" w:rsidRDefault="00B00956"/>
    <w:sectPr w:rsidR="00B0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C7"/>
    <w:rsid w:val="00B00956"/>
    <w:rsid w:val="00E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ADFBC-3662-424B-B749-FF76D38E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2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1</cp:revision>
  <dcterms:created xsi:type="dcterms:W3CDTF">2018-07-17T06:26:00Z</dcterms:created>
  <dcterms:modified xsi:type="dcterms:W3CDTF">2018-07-17T06:27:00Z</dcterms:modified>
</cp:coreProperties>
</file>