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52" w:rsidRPr="00B64452" w:rsidRDefault="00B64452" w:rsidP="00B64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4452">
        <w:rPr>
          <w:rFonts w:ascii="Arial" w:hAnsi="Arial" w:cs="Arial"/>
          <w:b/>
          <w:bCs/>
        </w:rPr>
        <w:t>Numer zadania: 84</w:t>
      </w:r>
    </w:p>
    <w:p w:rsidR="00B64452" w:rsidRPr="00B64452" w:rsidRDefault="00B64452" w:rsidP="00B64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4452">
        <w:rPr>
          <w:rFonts w:ascii="Arial" w:hAnsi="Arial" w:cs="Arial"/>
          <w:b/>
          <w:bCs/>
        </w:rPr>
        <w:t>Nazwa zadania: Siłownia plenerowa - osiedle GTBS Chełmińska</w:t>
      </w:r>
    </w:p>
    <w:p w:rsidR="00B64452" w:rsidRPr="00B64452" w:rsidRDefault="00B64452" w:rsidP="00B64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4452">
        <w:rPr>
          <w:rFonts w:ascii="Arial" w:hAnsi="Arial" w:cs="Arial"/>
          <w:b/>
          <w:bCs/>
        </w:rPr>
        <w:t xml:space="preserve">Edycja </w:t>
      </w:r>
      <w:r w:rsidRPr="00B64452">
        <w:rPr>
          <w:rFonts w:ascii="Arial" w:hAnsi="Arial" w:cs="Arial"/>
        </w:rPr>
        <w:t>Grudziądzki Budżet Obywatelski 2024</w:t>
      </w:r>
    </w:p>
    <w:p w:rsidR="00B64452" w:rsidRPr="00B64452" w:rsidRDefault="00B64452" w:rsidP="00B64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4452">
        <w:rPr>
          <w:rFonts w:ascii="Arial" w:hAnsi="Arial" w:cs="Arial"/>
          <w:b/>
          <w:bCs/>
        </w:rPr>
        <w:t xml:space="preserve">Typ </w:t>
      </w:r>
      <w:r w:rsidRPr="00B64452">
        <w:rPr>
          <w:rFonts w:ascii="Arial" w:hAnsi="Arial" w:cs="Arial"/>
        </w:rPr>
        <w:t>Elektroniczne</w:t>
      </w:r>
    </w:p>
    <w:p w:rsidR="00B64452" w:rsidRPr="00B64452" w:rsidRDefault="00B64452" w:rsidP="00B64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4452">
        <w:rPr>
          <w:rFonts w:ascii="Arial" w:hAnsi="Arial" w:cs="Arial"/>
          <w:b/>
          <w:bCs/>
        </w:rPr>
        <w:t xml:space="preserve">Opis zadania </w:t>
      </w:r>
      <w:r w:rsidRPr="00B64452">
        <w:rPr>
          <w:rFonts w:ascii="Arial" w:hAnsi="Arial" w:cs="Arial"/>
        </w:rPr>
        <w:t>Stanowiące wspólne podwórko, z którego korzysta wiele rodzin , kompleksowej przestrzeni spotkań, wypoczynku i</w:t>
      </w:r>
      <w:r>
        <w:rPr>
          <w:rFonts w:ascii="Arial" w:hAnsi="Arial" w:cs="Arial"/>
        </w:rPr>
        <w:t xml:space="preserve"> </w:t>
      </w:r>
      <w:r w:rsidRPr="00B64452">
        <w:rPr>
          <w:rFonts w:ascii="Arial" w:hAnsi="Arial" w:cs="Arial"/>
        </w:rPr>
        <w:t>rekreacji różnych grup wiekowych. Poprzez połączenie trzech elementów, miejsce to umożliwi integrację grup wiekowych. W części</w:t>
      </w:r>
    </w:p>
    <w:p w:rsidR="00B64452" w:rsidRPr="00B64452" w:rsidRDefault="00B64452" w:rsidP="00B64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4452">
        <w:rPr>
          <w:rFonts w:ascii="Arial" w:hAnsi="Arial" w:cs="Arial"/>
        </w:rPr>
        <w:t>przeznaczonej dla siłowni planuje się usytuowanie kilku urządzeń . Ćwiczenia i zabawa na świeżym powietrzu doskonale wpływają na</w:t>
      </w:r>
      <w:r>
        <w:rPr>
          <w:rFonts w:ascii="Arial" w:hAnsi="Arial" w:cs="Arial"/>
        </w:rPr>
        <w:t xml:space="preserve"> </w:t>
      </w:r>
      <w:r w:rsidRPr="00B64452">
        <w:rPr>
          <w:rFonts w:ascii="Arial" w:hAnsi="Arial" w:cs="Arial"/>
        </w:rPr>
        <w:t>zdrowie każdego człowieka poprawiając jego wydolność fizyczną. Urządzenia zostały wybrane, tak, aby każdy mógł znaleźć coś dla</w:t>
      </w:r>
    </w:p>
    <w:p w:rsidR="00B64452" w:rsidRPr="00B64452" w:rsidRDefault="00B64452" w:rsidP="00B64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4452">
        <w:rPr>
          <w:rFonts w:ascii="Arial" w:hAnsi="Arial" w:cs="Arial"/>
        </w:rPr>
        <w:t>siebie. Najważniejszą cechą tego typu aktywności fizycznej jest to, iż mogą z niej korzystać wszyscy bez względu na swoje zdolności</w:t>
      </w:r>
      <w:r>
        <w:rPr>
          <w:rFonts w:ascii="Arial" w:hAnsi="Arial" w:cs="Arial"/>
        </w:rPr>
        <w:t xml:space="preserve"> </w:t>
      </w:r>
      <w:r w:rsidRPr="00B64452">
        <w:rPr>
          <w:rFonts w:ascii="Arial" w:hAnsi="Arial" w:cs="Arial"/>
        </w:rPr>
        <w:t>fizyczne. Przy każdym stanowisku do ćwiczeń będą instrukcje użytkowania, tak, że zapewnią one odpowiednie bezpieczeństwo i</w:t>
      </w:r>
      <w:r>
        <w:rPr>
          <w:rFonts w:ascii="Arial" w:hAnsi="Arial" w:cs="Arial"/>
        </w:rPr>
        <w:t xml:space="preserve"> </w:t>
      </w:r>
      <w:r w:rsidRPr="00B64452">
        <w:rPr>
          <w:rFonts w:ascii="Arial" w:hAnsi="Arial" w:cs="Arial"/>
        </w:rPr>
        <w:t>poprawność wykonywanych ćwiczeń.</w:t>
      </w:r>
    </w:p>
    <w:p w:rsidR="00B64452" w:rsidRPr="00B64452" w:rsidRDefault="00B64452" w:rsidP="00B64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4452">
        <w:rPr>
          <w:rFonts w:ascii="Arial" w:hAnsi="Arial" w:cs="Arial"/>
          <w:b/>
          <w:bCs/>
        </w:rPr>
        <w:t xml:space="preserve">Lokalizacja </w:t>
      </w:r>
      <w:r w:rsidRPr="00B64452">
        <w:rPr>
          <w:rFonts w:ascii="Arial" w:hAnsi="Arial" w:cs="Arial"/>
        </w:rPr>
        <w:t>Chełmińska 108 d, 86-300 Grudziądz</w:t>
      </w:r>
    </w:p>
    <w:p w:rsidR="00B64452" w:rsidRPr="00B64452" w:rsidRDefault="00B64452" w:rsidP="00B64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4452">
        <w:rPr>
          <w:rFonts w:ascii="Arial" w:hAnsi="Arial" w:cs="Arial"/>
          <w:b/>
          <w:bCs/>
        </w:rPr>
        <w:t xml:space="preserve">Uzasadnienie realizacji zadania </w:t>
      </w:r>
      <w:r w:rsidRPr="00B64452">
        <w:rPr>
          <w:rFonts w:ascii="Arial" w:hAnsi="Arial" w:cs="Arial"/>
        </w:rPr>
        <w:t>Miejsce rekreacji i odpoczynku jest istotne dla każdego człowieka w dobie ograniczeń ruchowych</w:t>
      </w:r>
      <w:r>
        <w:rPr>
          <w:rFonts w:ascii="Arial" w:hAnsi="Arial" w:cs="Arial"/>
        </w:rPr>
        <w:t xml:space="preserve"> </w:t>
      </w:r>
      <w:r w:rsidRPr="00B64452">
        <w:rPr>
          <w:rFonts w:ascii="Arial" w:hAnsi="Arial" w:cs="Arial"/>
        </w:rPr>
        <w:t>wynikających z rozwoju cywilizacyjnego. Budowa siłowni w tym łatwo dostępnym dla każdego miejscu powinna zachęcić osoby w</w:t>
      </w:r>
      <w:r>
        <w:rPr>
          <w:rFonts w:ascii="Arial" w:hAnsi="Arial" w:cs="Arial"/>
        </w:rPr>
        <w:t xml:space="preserve"> </w:t>
      </w:r>
      <w:r w:rsidRPr="00B64452">
        <w:rPr>
          <w:rFonts w:ascii="Arial" w:hAnsi="Arial" w:cs="Arial"/>
        </w:rPr>
        <w:t>różnym wieku (dzieci, młodzież, seniorów, rodziny) do aktywnego spędzania czasu. Zagospodarowanie terenu wokół istniejącego placu</w:t>
      </w:r>
      <w:r>
        <w:rPr>
          <w:rFonts w:ascii="Arial" w:hAnsi="Arial" w:cs="Arial"/>
        </w:rPr>
        <w:t xml:space="preserve"> </w:t>
      </w:r>
      <w:r w:rsidRPr="00B64452">
        <w:rPr>
          <w:rFonts w:ascii="Arial" w:hAnsi="Arial" w:cs="Arial"/>
        </w:rPr>
        <w:t>zabaw na istniejącym trawniku, wspólnego podwórka ma służyć również integracji mieszkańców osiedla.</w:t>
      </w:r>
    </w:p>
    <w:p w:rsidR="00B64452" w:rsidRPr="00B64452" w:rsidRDefault="00B64452" w:rsidP="00B64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4452">
        <w:rPr>
          <w:rFonts w:ascii="Arial" w:hAnsi="Arial" w:cs="Arial"/>
          <w:b/>
          <w:bCs/>
        </w:rPr>
        <w:t xml:space="preserve">Szacowany koszt zadania/kosztorys </w:t>
      </w:r>
      <w:r w:rsidRPr="00B64452">
        <w:rPr>
          <w:rFonts w:ascii="Arial" w:hAnsi="Arial" w:cs="Arial"/>
        </w:rPr>
        <w:t>45.000 PLN</w:t>
      </w:r>
    </w:p>
    <w:p w:rsidR="00B64452" w:rsidRPr="00B64452" w:rsidRDefault="00B64452" w:rsidP="00B64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4452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5</w:t>
      </w:r>
    </w:p>
    <w:p w:rsidR="00B90AD3" w:rsidRPr="00B64452" w:rsidRDefault="00B90AD3" w:rsidP="00B64452">
      <w:pPr>
        <w:jc w:val="both"/>
        <w:rPr>
          <w:rFonts w:ascii="Arial" w:hAnsi="Arial" w:cs="Arial"/>
        </w:rPr>
      </w:pPr>
    </w:p>
    <w:sectPr w:rsidR="00B90AD3" w:rsidRPr="00B64452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452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9E7084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64452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2023-07-21T09:04:00Z</dcterms:created>
  <dcterms:modified xsi:type="dcterms:W3CDTF">2023-07-21T09:06:00Z</dcterms:modified>
</cp:coreProperties>
</file>