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1A" w:rsidRPr="00D76C1A" w:rsidRDefault="00D76C1A" w:rsidP="00D76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76C1A">
        <w:rPr>
          <w:rFonts w:ascii="Arial" w:hAnsi="Arial" w:cs="Arial"/>
          <w:b/>
          <w:bCs/>
        </w:rPr>
        <w:t>Nazwa zadania: In Vitro dla Grudziądza - Miejski Program In Vitro</w:t>
      </w:r>
    </w:p>
    <w:p w:rsidR="00D76C1A" w:rsidRPr="00D76C1A" w:rsidRDefault="00D76C1A" w:rsidP="00D76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C1A">
        <w:rPr>
          <w:rFonts w:ascii="Arial" w:hAnsi="Arial" w:cs="Arial"/>
          <w:b/>
          <w:bCs/>
        </w:rPr>
        <w:t xml:space="preserve">Edycja </w:t>
      </w:r>
      <w:r w:rsidRPr="00D76C1A">
        <w:rPr>
          <w:rFonts w:ascii="Arial" w:hAnsi="Arial" w:cs="Arial"/>
        </w:rPr>
        <w:t>Grudziądzki Budżet Obywatelski 2024</w:t>
      </w:r>
    </w:p>
    <w:p w:rsidR="00D76C1A" w:rsidRPr="00D76C1A" w:rsidRDefault="00D76C1A" w:rsidP="00D76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C1A">
        <w:rPr>
          <w:rFonts w:ascii="Arial" w:hAnsi="Arial" w:cs="Arial"/>
          <w:b/>
          <w:bCs/>
        </w:rPr>
        <w:t xml:space="preserve">Typ </w:t>
      </w:r>
      <w:r w:rsidRPr="00D76C1A">
        <w:rPr>
          <w:rFonts w:ascii="Arial" w:hAnsi="Arial" w:cs="Arial"/>
        </w:rPr>
        <w:t>Elektroniczne</w:t>
      </w:r>
    </w:p>
    <w:p w:rsidR="00D76C1A" w:rsidRPr="00D76C1A" w:rsidRDefault="00D76C1A" w:rsidP="00D76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C1A">
        <w:rPr>
          <w:rFonts w:ascii="Arial" w:hAnsi="Arial" w:cs="Arial"/>
          <w:b/>
          <w:bCs/>
        </w:rPr>
        <w:t xml:space="preserve">Opis zadania </w:t>
      </w:r>
      <w:r w:rsidRPr="00D76C1A">
        <w:rPr>
          <w:rFonts w:ascii="Arial" w:hAnsi="Arial" w:cs="Arial"/>
        </w:rPr>
        <w:t>Planujemy objęcie programem ok. 23 par z terenu miasta. Dofinansowanie wyniesie ok. 6 000 zł do zabiegu. Oznacza to,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>że pary będą finansować jedynie różnicę między dopłatą od miasta a kosztem leczenia. Całkowita wartość programu w pierwszym roku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 xml:space="preserve">działania wyniesie 150 000 zł. Jeden zabieg </w:t>
      </w:r>
      <w:proofErr w:type="spellStart"/>
      <w:r w:rsidRPr="00D76C1A">
        <w:rPr>
          <w:rFonts w:ascii="Arial" w:hAnsi="Arial" w:cs="Arial"/>
        </w:rPr>
        <w:t>in</w:t>
      </w:r>
      <w:proofErr w:type="spellEnd"/>
      <w:r w:rsidRPr="00D76C1A">
        <w:rPr>
          <w:rFonts w:ascii="Arial" w:hAnsi="Arial" w:cs="Arial"/>
        </w:rPr>
        <w:t xml:space="preserve"> vitro wraz z badaniami to wydatek około 12 tys. zł. Czasem jednak zabieg należy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>powtórzyć- koszty, więc wzrastają. Nie każdą parę stać na to by móc sfinansować całą procedurę. I tu nieodzowna staje się pomoc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>samorządu. Miejski Program In Vitro będzie dostępny dla wszystkich par z terenu Grudziądza na podstawie kwalifikacji medycznej,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>według kolejności zgłoszeń. W proponowanym programie nie będą obowiązywały żadne inne kryteria poza miejscem zamieszkania i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>kwalifikacją medyczną. Ośrodki które będą realizować zadanie zostaną wyłonione na podstawie oferty konkursowej. Podobne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>podejście mają samorządy w miastach w których program jest już realizowany.</w:t>
      </w:r>
    </w:p>
    <w:p w:rsidR="00D76C1A" w:rsidRPr="00D76C1A" w:rsidRDefault="00D76C1A" w:rsidP="00D76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C1A">
        <w:rPr>
          <w:rFonts w:ascii="Arial" w:hAnsi="Arial" w:cs="Arial"/>
          <w:b/>
          <w:bCs/>
        </w:rPr>
        <w:t xml:space="preserve">Lokalizacja </w:t>
      </w:r>
      <w:r w:rsidRPr="00D76C1A">
        <w:rPr>
          <w:rFonts w:ascii="Arial" w:hAnsi="Arial" w:cs="Arial"/>
        </w:rPr>
        <w:t>Całe miasto Grudziądz</w:t>
      </w:r>
    </w:p>
    <w:p w:rsidR="00D76C1A" w:rsidRPr="00D76C1A" w:rsidRDefault="00D76C1A" w:rsidP="00D76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C1A">
        <w:rPr>
          <w:rFonts w:ascii="Arial" w:hAnsi="Arial" w:cs="Arial"/>
          <w:b/>
          <w:bCs/>
        </w:rPr>
        <w:t xml:space="preserve">Uzasadnienie realizacji zadania </w:t>
      </w:r>
      <w:r w:rsidRPr="00D76C1A">
        <w:rPr>
          <w:rFonts w:ascii="Arial" w:hAnsi="Arial" w:cs="Arial"/>
        </w:rPr>
        <w:t xml:space="preserve">Realizacja projektu jest </w:t>
      </w:r>
      <w:proofErr w:type="spellStart"/>
      <w:r w:rsidRPr="00D76C1A">
        <w:rPr>
          <w:rFonts w:ascii="Arial" w:hAnsi="Arial" w:cs="Arial"/>
        </w:rPr>
        <w:t>bardzo</w:t>
      </w:r>
      <w:proofErr w:type="spellEnd"/>
      <w:r w:rsidRPr="00D76C1A">
        <w:rPr>
          <w:rFonts w:ascii="Arial" w:hAnsi="Arial" w:cs="Arial"/>
        </w:rPr>
        <w:t xml:space="preserve"> potrzebna, gdyż problem niepłodności dotyka coraz więcej par.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 xml:space="preserve">Metoda zapłodnienia pozaustrojowego jest </w:t>
      </w:r>
      <w:proofErr w:type="spellStart"/>
      <w:r w:rsidRPr="00D76C1A">
        <w:rPr>
          <w:rFonts w:ascii="Arial" w:hAnsi="Arial" w:cs="Arial"/>
        </w:rPr>
        <w:t>bardzo</w:t>
      </w:r>
      <w:proofErr w:type="spellEnd"/>
      <w:r w:rsidRPr="00D76C1A">
        <w:rPr>
          <w:rFonts w:ascii="Arial" w:hAnsi="Arial" w:cs="Arial"/>
        </w:rPr>
        <w:t xml:space="preserve"> droga i nie jest finansowana przez Narodowy Fundusz Zdrowia. Projekt odpowie na</w:t>
      </w:r>
      <w:r>
        <w:rPr>
          <w:rFonts w:ascii="Arial" w:hAnsi="Arial" w:cs="Arial"/>
        </w:rPr>
        <w:t xml:space="preserve"> </w:t>
      </w:r>
      <w:proofErr w:type="spellStart"/>
      <w:r w:rsidRPr="00D76C1A">
        <w:rPr>
          <w:rFonts w:ascii="Arial" w:hAnsi="Arial" w:cs="Arial"/>
        </w:rPr>
        <w:t>bardzo</w:t>
      </w:r>
      <w:proofErr w:type="spellEnd"/>
      <w:r w:rsidRPr="00D76C1A">
        <w:rPr>
          <w:rFonts w:ascii="Arial" w:hAnsi="Arial" w:cs="Arial"/>
        </w:rPr>
        <w:t xml:space="preserve"> duże zainteresowanie mieszkańców Grudziądza metodą zapłodnienia pozaustrojowego </w:t>
      </w:r>
      <w:r>
        <w:rPr>
          <w:rFonts w:ascii="Arial" w:hAnsi="Arial" w:cs="Arial"/>
        </w:rPr>
        <w:br/>
      </w:r>
      <w:r w:rsidRPr="00D76C1A">
        <w:rPr>
          <w:rFonts w:ascii="Arial" w:hAnsi="Arial" w:cs="Arial"/>
        </w:rPr>
        <w:t>i pozwoli im skorzystać z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>dofinansowania do tej metody. W przypadku powodzenia zapłodnienia pozaustrojowego – dziecko da mnóstwo radości i szczęścia</w:t>
      </w:r>
      <w:r>
        <w:rPr>
          <w:rFonts w:ascii="Arial" w:hAnsi="Arial" w:cs="Arial"/>
        </w:rPr>
        <w:t xml:space="preserve"> </w:t>
      </w:r>
      <w:r w:rsidRPr="00D76C1A">
        <w:rPr>
          <w:rFonts w:ascii="Arial" w:hAnsi="Arial" w:cs="Arial"/>
        </w:rPr>
        <w:t>rodzicom oraz pozwoli na stworzenie pełnej rodziny.</w:t>
      </w:r>
    </w:p>
    <w:p w:rsidR="00D76C1A" w:rsidRPr="00D76C1A" w:rsidRDefault="00D76C1A" w:rsidP="00D76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C1A">
        <w:rPr>
          <w:rFonts w:ascii="Arial" w:hAnsi="Arial" w:cs="Arial"/>
          <w:b/>
          <w:bCs/>
        </w:rPr>
        <w:t xml:space="preserve">Szacowany koszt zadania/kosztorys </w:t>
      </w:r>
      <w:r w:rsidRPr="00D76C1A">
        <w:rPr>
          <w:rFonts w:ascii="Arial" w:hAnsi="Arial" w:cs="Arial"/>
        </w:rPr>
        <w:t>150.000 PLN</w:t>
      </w:r>
    </w:p>
    <w:p w:rsidR="00D76C1A" w:rsidRPr="00D76C1A" w:rsidRDefault="00D76C1A" w:rsidP="00D76C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6C1A">
        <w:rPr>
          <w:rFonts w:ascii="Arial" w:hAnsi="Arial" w:cs="Arial"/>
          <w:b/>
          <w:bCs/>
        </w:rPr>
        <w:t xml:space="preserve">Typ zadania </w:t>
      </w:r>
      <w:r w:rsidRPr="00D76C1A">
        <w:rPr>
          <w:rFonts w:ascii="Arial" w:hAnsi="Arial" w:cs="Arial"/>
        </w:rPr>
        <w:t>ogólnomiejskie</w:t>
      </w:r>
    </w:p>
    <w:sectPr w:rsidR="00D76C1A" w:rsidRPr="00D76C1A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C1A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B044D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76C1A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2023-07-20T10:57:00Z</dcterms:created>
  <dcterms:modified xsi:type="dcterms:W3CDTF">2023-07-20T10:59:00Z</dcterms:modified>
</cp:coreProperties>
</file>