
<file path=[Content_Types].xml><?xml version="1.0" encoding="utf-8"?>
<Types xmlns="http://schemas.openxmlformats.org/package/2006/content-types">
  <Default ContentType="application/vnd.openxmlformats-officedocument.spreadsheetml.sheet" Extension="xlsx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                          REGULAMIN ZAWODÓW „ZŁOTE WIOSŁA WISŁY 2025”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NA ERGOMETRZE  WIOŚLARSKIM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Sponsorzy zawodów: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Marszałek Województwa Kujawsko – Pomorskiego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Prezydent Miasta Grudziądza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ORGANIZATOR 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Klub Wioślarski „WISŁA” Grudziądz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TERMIN I MIEJSCE: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04.0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r. – godz 10:00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Lokalizacja: Hala Sportowa na os. Lotnisko,  przy SP nr. 21 - Grudziądz. ul. Nauczycielska 19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ZASADY UCZESTNICTWA: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startu mają uczniowie szkół podstawowych z Grudziądza oraz okolicznych miejscowości z podziałem na kategorie dziewcząt i chłopców: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Ważne !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 każdej szkoły można zgłosić 6 osób z jednej klasy (troje chłopców i troje dziewcząt)  czyli łącznie 24 uczniów ze szkoły.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klasy V (rocznik 2013 i młodsi), ustawienie przekładni ergometru nr.2-3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klasy VI (rocznik 2012 i młodsi), ustawienie przekładni ergometru nr.2-3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klasy VII (rocznik 2011 i młodsi), ustawienie przekładni ergometru nr.2-3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klasy VIII (rocznik 2010 i młodsi), ustawienie przekładni ergometru nr.2-3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CEL: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Popularyzacja wioślarstwa wśród uczniów grudziądzkich szkół oraz okolicznych miejscowości.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Nabór zawodników do Klubu Wioślarskiego Wisła Grudziądz. 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Punktacja i medale: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Punktacja indywidualna 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1 - Miejsce - Złoty Medal uczestnik w danej kategorii klasowej z najlepszym czasem.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2 - Miejsce - Srebrny Medal uczestnik w danej kategorii klasowej z najlepszym czasem.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3 - Miejsce - Brązowy Medal uczestnik w danej kategorii klasowej z najlepszym czasem.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Jeżeli chodzi o wyłonienie najlepszej szkoły z danej klasy tutaj sumujemy punkty zawodników z obydwóch kategorii (chłopcy i dziewczynki) 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 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Punkty są obliczane zgodnie z oficjalną tabelą punktową juniorów młodszych zawodów na ergometrze wioślarskim. 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shape id="_x0000_i1025" style="width:414.5pt;height:30pt" o:borderleftcolor="this" o:borderrightcolor="this" o:ole="" type="#_x0000_t75">
            <v:imagedata r:id="rId1" o:title=""/>
            <w10:borderleft type="single" width="4"/>
            <w10:borderright type="single" width="4"/>
          </v:shape>
          <o:OLEObject DrawAspect="Content" r:id="rId2" ObjectID="_1803471736" ProgID="Excel.Sheet.12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NAGRODY:                             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Nagrodą główną dla najlepszej szkoły jest puchar. 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WARUNKI: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Warunkiem uczestnictwa jest wypełnienie formularza zgłoszeniowego wg wzoru, który należy  wysłać w formie elektronicznej na adres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Klubwioslarskiwisla@gmail.com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terminie do 28 marca 2025 roku.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Obowiązkowo należy przedstawić w dniu startu dokument uczestnika ze zdjęciem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SPRAWY ORGANIZACYJNE: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Zawody zostaną rozegrane na ergometrze wioślarskim Concept 2.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Dystans zaprogramowany przez sędziego w ekranie ergometru wynosić będzie 500 m.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Zawodnik ma prawo startu tylko w jednej próbie.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Awaria komputera lub ergometru upoważnia do kolejnego startu.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Przy jednakowych czasach dystans dogrywki wynosił będzie 150 m.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Kolejność startu uczestników wg kolejności w formularzu zgłoszeniowym. 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ZASADY WYŚCIGÓW: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Start - Start będzie odbywał się poprzez system komputerowy. Komendy startowe kolejno: "Set ready", "Attention", "Go". Po komendzie "Go" można wystartować.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Falstart - Jeżeli zawodnik wystartuje przed komendą "Go" system odnotuje falstart bieg zostanie zatrzymany.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Drugi Falstart tego samego zawodnika wyklucza go z zawodów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Zawodnicy nie mogą wciskać innych przycisków niż UNITS na ekranie ergometru.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Zawodnicy mają bezwzględny zakaz przeszkadzania konkurencyjnym uczestnikom.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OGÓLNE: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Udział w zawodach jest możliwy tylko pod nadzorem opiekuna wyznaczonego przez szkołę, którą reprezentują.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Opiekun odpowiada za przestrzeganie zasad fair play i regulaminu przez uczniów.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Odpowiedzialność za bezpieczeństwo i zdrowie, nadzór oraz opieka nad uczniami spoczywa na szkole, którą reprezentują.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Organizator nie ponosi odpowiedzialności za szkody wyrządzone przez uczestników w zawodach, oraz za przedmioty wartościowe uczestników.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ZGODA NA WYKORZYSTANIE WIZERUNKU: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Każda osoba uczestnicząca w zawodach „ZŁOTE WIOSŁA WISŁY 2025”  wyraża zgodę i udziela prawa do wykorzystania swojego wizerunku w celach promocyjnych, poprzez umieszczenie wizerunku w materiałach reklamowych i informacyjnych: ulotkach, broszurach, video, plakatach, banerach, stronie internetowej, profilach społecznościowych.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       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Kontakt do organizatora: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MARTA WIELICZKO – Tel. 725 236 785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627C1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p1" w:customStyle="1">
    <w:name w:val="p1"/>
    <w:basedOn w:val="Normalny"/>
    <w:rsid w:val="00DA27AF"/>
    <w:pPr>
      <w:jc w:val="center"/>
    </w:pPr>
    <w:rPr>
      <w:rFonts w:ascii="Times New Roman" w:cs="Times New Roman" w:hAnsi="Times New Roman"/>
      <w:color w:val="000000"/>
      <w:kern w:val="0"/>
      <w:sz w:val="24"/>
      <w:szCs w:val="24"/>
    </w:rPr>
  </w:style>
  <w:style w:type="paragraph" w:styleId="p2" w:customStyle="1">
    <w:name w:val="p2"/>
    <w:basedOn w:val="Normalny"/>
    <w:rsid w:val="00DA27AF"/>
    <w:pPr>
      <w:jc w:val="center"/>
    </w:pPr>
    <w:rPr>
      <w:rFonts w:ascii="Times New Roman" w:cs="Times New Roman" w:hAnsi="Times New Roman"/>
      <w:color w:val="000000"/>
      <w:kern w:val="0"/>
      <w:sz w:val="21"/>
      <w:szCs w:val="21"/>
    </w:rPr>
  </w:style>
  <w:style w:type="paragraph" w:styleId="p3" w:customStyle="1">
    <w:name w:val="p3"/>
    <w:basedOn w:val="Normalny"/>
    <w:rsid w:val="00DA27AF"/>
    <w:rPr>
      <w:rFonts w:ascii="Times New Roman" w:cs="Times New Roman" w:hAnsi="Times New Roman"/>
      <w:color w:val="000000"/>
      <w:kern w:val="0"/>
      <w:sz w:val="18"/>
      <w:szCs w:val="18"/>
    </w:rPr>
  </w:style>
  <w:style w:type="paragraph" w:styleId="p4" w:customStyle="1">
    <w:name w:val="p4"/>
    <w:basedOn w:val="Normalny"/>
    <w:rsid w:val="00DA27AF"/>
    <w:rPr>
      <w:rFonts w:ascii="Times New Roman" w:cs="Times New Roman" w:hAnsi="Times New Roman"/>
      <w:color w:val="000000"/>
      <w:kern w:val="0"/>
      <w:sz w:val="18"/>
      <w:szCs w:val="18"/>
    </w:rPr>
  </w:style>
  <w:style w:type="paragraph" w:styleId="p5" w:customStyle="1">
    <w:name w:val="p5"/>
    <w:basedOn w:val="Normalny"/>
    <w:rsid w:val="00DA27AF"/>
    <w:rPr>
      <w:rFonts w:ascii="Times New Roman" w:cs="Times New Roman" w:hAnsi="Times New Roman"/>
      <w:color w:val="000000"/>
      <w:kern w:val="0"/>
      <w:sz w:val="17"/>
      <w:szCs w:val="17"/>
    </w:rPr>
  </w:style>
  <w:style w:type="paragraph" w:styleId="p8" w:customStyle="1">
    <w:name w:val="p8"/>
    <w:basedOn w:val="Normalny"/>
    <w:rsid w:val="00DA27AF"/>
    <w:pPr>
      <w:spacing w:line="15" w:lineRule="atLeast"/>
    </w:pPr>
    <w:rPr>
      <w:rFonts w:ascii="Times New Roman" w:cs="Times New Roman" w:hAnsi="Times New Roman"/>
      <w:color w:val="000000"/>
      <w:kern w:val="0"/>
      <w:sz w:val="18"/>
      <w:szCs w:val="18"/>
    </w:rPr>
  </w:style>
  <w:style w:type="paragraph" w:styleId="p9" w:customStyle="1">
    <w:name w:val="p9"/>
    <w:basedOn w:val="Normalny"/>
    <w:rsid w:val="00DA27AF"/>
    <w:pPr>
      <w:spacing w:line="15" w:lineRule="atLeast"/>
    </w:pPr>
    <w:rPr>
      <w:rFonts w:ascii="Times New Roman" w:cs="Times New Roman" w:hAnsi="Times New Roman"/>
      <w:color w:val="000000"/>
      <w:kern w:val="0"/>
      <w:sz w:val="18"/>
      <w:szCs w:val="18"/>
    </w:rPr>
  </w:style>
  <w:style w:type="character" w:styleId="s1" w:customStyle="1">
    <w:name w:val="s1"/>
    <w:basedOn w:val="Domylnaczcionkaakapitu"/>
    <w:rsid w:val="00DA27AF"/>
    <w:rPr>
      <w:rFonts w:ascii="TimesNewRomanPS-BoldMT" w:hAnsi="TimesNewRomanPS-BoldMT" w:hint="default"/>
      <w:b w:val="1"/>
      <w:bCs w:val="1"/>
      <w:i w:val="0"/>
      <w:iCs w:val="0"/>
      <w:sz w:val="24"/>
      <w:szCs w:val="24"/>
    </w:rPr>
  </w:style>
  <w:style w:type="character" w:styleId="s2" w:customStyle="1">
    <w:name w:val="s2"/>
    <w:basedOn w:val="Domylnaczcionkaakapitu"/>
    <w:rsid w:val="00DA27AF"/>
    <w:rPr>
      <w:rFonts w:ascii="TimesNewRomanPS-BoldMT" w:hAnsi="TimesNewRomanPS-BoldMT" w:hint="default"/>
      <w:b w:val="1"/>
      <w:bCs w:val="1"/>
      <w:i w:val="0"/>
      <w:iCs w:val="0"/>
      <w:sz w:val="21"/>
      <w:szCs w:val="21"/>
    </w:rPr>
  </w:style>
  <w:style w:type="character" w:styleId="s3" w:customStyle="1">
    <w:name w:val="s3"/>
    <w:basedOn w:val="Domylnaczcionkaakapitu"/>
    <w:rsid w:val="00DA27AF"/>
    <w:rPr>
      <w:rFonts w:ascii="Times New Roman" w:cs="Times New Roman" w:hAnsi="Times New Roman" w:hint="default"/>
      <w:b w:val="0"/>
      <w:bCs w:val="0"/>
      <w:i w:val="0"/>
      <w:iCs w:val="0"/>
      <w:sz w:val="18"/>
      <w:szCs w:val="18"/>
    </w:rPr>
  </w:style>
  <w:style w:type="character" w:styleId="s4" w:customStyle="1">
    <w:name w:val="s4"/>
    <w:basedOn w:val="Domylnaczcionkaakapitu"/>
    <w:rsid w:val="00DA27AF"/>
    <w:rPr>
      <w:rFonts w:ascii="TimesNewRomanPS-BoldMT" w:hAnsi="TimesNewRomanPS-BoldMT" w:hint="default"/>
      <w:b w:val="1"/>
      <w:bCs w:val="1"/>
      <w:i w:val="0"/>
      <w:iCs w:val="0"/>
      <w:sz w:val="18"/>
      <w:szCs w:val="18"/>
    </w:rPr>
  </w:style>
  <w:style w:type="character" w:styleId="s6" w:customStyle="1">
    <w:name w:val="s6"/>
    <w:basedOn w:val="Domylnaczcionkaakapitu"/>
    <w:rsid w:val="00DA27AF"/>
    <w:rPr>
      <w:rFonts w:ascii="Times New Roman" w:cs="Times New Roman" w:hAnsi="Times New Roman" w:hint="default"/>
      <w:b w:val="0"/>
      <w:bCs w:val="0"/>
      <w:i w:val="0"/>
      <w:iCs w:val="0"/>
      <w:color w:val="0563c1"/>
      <w:sz w:val="18"/>
      <w:szCs w:val="18"/>
      <w:u w:val="single"/>
    </w:rPr>
  </w:style>
  <w:style w:type="character" w:styleId="apple-tab-span" w:customStyle="1">
    <w:name w:val="apple-tab-span"/>
    <w:basedOn w:val="Domylnaczcionkaakapitu"/>
    <w:rsid w:val="00DA27AF"/>
  </w:style>
  <w:style w:type="paragraph" w:styleId="li6" w:customStyle="1">
    <w:name w:val="li6"/>
    <w:basedOn w:val="Normalny"/>
    <w:rsid w:val="00DA27AF"/>
    <w:pPr>
      <w:spacing w:after="120"/>
    </w:pPr>
    <w:rPr>
      <w:rFonts w:ascii="Times New Roman" w:cs="Times New Roman" w:hAnsi="Times New Roman"/>
      <w:color w:val="000000"/>
      <w:kern w:val="0"/>
      <w:sz w:val="18"/>
      <w:szCs w:val="18"/>
    </w:rPr>
  </w:style>
  <w:style w:type="paragraph" w:styleId="li7" w:customStyle="1">
    <w:name w:val="li7"/>
    <w:basedOn w:val="Normalny"/>
    <w:rsid w:val="00DA27AF"/>
    <w:pPr>
      <w:spacing w:after="120" w:line="15" w:lineRule="atLeast"/>
    </w:pPr>
    <w:rPr>
      <w:rFonts w:ascii="Times New Roman" w:cs="Times New Roman" w:hAnsi="Times New Roman"/>
      <w:color w:val="000000"/>
      <w:kern w:val="0"/>
      <w:sz w:val="18"/>
      <w:szCs w:val="18"/>
    </w:rPr>
  </w:style>
  <w:style w:type="character" w:styleId="apple-converted-space" w:customStyle="1">
    <w:name w:val="apple-converted-space"/>
    <w:basedOn w:val="Domylnaczcionkaakapitu"/>
    <w:rsid w:val="00DA27AF"/>
  </w:style>
  <w:style w:type="character" w:styleId="Uwydatnienie">
    <w:name w:val="Emphasis"/>
    <w:basedOn w:val="Domylnaczcionkaakapitu"/>
    <w:uiPriority w:val="20"/>
    <w:qFormat w:val="1"/>
    <w:rsid w:val="000501BC"/>
    <w:rPr>
      <w:i w:val="1"/>
      <w:iCs w:val="1"/>
    </w:rPr>
  </w:style>
  <w:style w:type="character" w:styleId="Hipercze">
    <w:name w:val="Hyperlink"/>
    <w:basedOn w:val="Domylnaczcionkaakapitu"/>
    <w:uiPriority w:val="99"/>
    <w:unhideWhenUsed w:val="1"/>
    <w:rsid w:val="00B57C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B57CC0"/>
    <w:rPr>
      <w:color w:val="605e5c"/>
      <w:shd w:color="auto" w:fill="e1dfdd" w:val="clear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B30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B304D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B304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B304D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B304DA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package" Target="embeddings/Microsoft_Excel_Sheet1.xlsx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lubwioslarskiwisla@gmail.com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pJk47YwB5oyk9v+nfmjLzz5sYQ==">CgMxLjA4AHIhMVFXbElid25qQ2pETGJmYWY3V2lWUjU0b24wRlZ5NW1y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2025-03-14T09:07:00Z</dcterms:created>
  <dc:creator>Jakub Predel</dc:creator>
</cp:coreProperties>
</file>