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D3" w:rsidRDefault="00957D71" w:rsidP="00CA2EE7">
      <w:pPr>
        <w:jc w:val="right"/>
        <w:rPr>
          <w:rFonts w:ascii="Times New Roman" w:hAnsi="Times New Roman" w:cs="Times New Roman"/>
          <w:sz w:val="24"/>
          <w:szCs w:val="24"/>
        </w:rPr>
      </w:pPr>
      <w:r>
        <w:rPr>
          <w:rFonts w:ascii="Times New Roman" w:hAnsi="Times New Roman" w:cs="Times New Roman"/>
          <w:sz w:val="24"/>
          <w:szCs w:val="24"/>
        </w:rPr>
        <w:t xml:space="preserve">Grudziądz, </w:t>
      </w:r>
      <w:r w:rsidR="00F115B5">
        <w:rPr>
          <w:rFonts w:ascii="Times New Roman" w:hAnsi="Times New Roman" w:cs="Times New Roman"/>
          <w:sz w:val="24"/>
          <w:szCs w:val="24"/>
        </w:rPr>
        <w:t>04</w:t>
      </w:r>
      <w:r w:rsidR="00F25A6B">
        <w:rPr>
          <w:rFonts w:ascii="Times New Roman" w:hAnsi="Times New Roman" w:cs="Times New Roman"/>
          <w:sz w:val="24"/>
          <w:szCs w:val="24"/>
        </w:rPr>
        <w:t>.</w:t>
      </w:r>
      <w:r w:rsidR="00F115B5">
        <w:rPr>
          <w:rFonts w:ascii="Times New Roman" w:hAnsi="Times New Roman" w:cs="Times New Roman"/>
          <w:sz w:val="24"/>
          <w:szCs w:val="24"/>
        </w:rPr>
        <w:t>01</w:t>
      </w:r>
      <w:r>
        <w:rPr>
          <w:rFonts w:ascii="Times New Roman" w:hAnsi="Times New Roman" w:cs="Times New Roman"/>
          <w:sz w:val="24"/>
          <w:szCs w:val="24"/>
        </w:rPr>
        <w:t>.202</w:t>
      </w:r>
      <w:r w:rsidR="00F115B5">
        <w:rPr>
          <w:rFonts w:ascii="Times New Roman" w:hAnsi="Times New Roman" w:cs="Times New Roman"/>
          <w:sz w:val="24"/>
          <w:szCs w:val="24"/>
        </w:rPr>
        <w:t>2</w:t>
      </w:r>
      <w:r w:rsidR="00770EB7">
        <w:rPr>
          <w:rFonts w:ascii="Times New Roman" w:hAnsi="Times New Roman" w:cs="Times New Roman"/>
          <w:sz w:val="24"/>
          <w:szCs w:val="24"/>
        </w:rPr>
        <w:t xml:space="preserve"> </w:t>
      </w:r>
      <w:r w:rsidR="00CA2EE7">
        <w:rPr>
          <w:rFonts w:ascii="Times New Roman" w:hAnsi="Times New Roman" w:cs="Times New Roman"/>
          <w:sz w:val="24"/>
          <w:szCs w:val="24"/>
        </w:rPr>
        <w:t>r.</w:t>
      </w:r>
    </w:p>
    <w:p w:rsidR="00CA2EE7" w:rsidRDefault="00B84B58" w:rsidP="00CA2EE7">
      <w:pPr>
        <w:rPr>
          <w:rFonts w:ascii="Times New Roman" w:hAnsi="Times New Roman" w:cs="Times New Roman"/>
          <w:sz w:val="24"/>
          <w:szCs w:val="24"/>
        </w:rPr>
      </w:pPr>
      <w:r>
        <w:rPr>
          <w:rFonts w:ascii="Times New Roman" w:hAnsi="Times New Roman" w:cs="Times New Roman"/>
          <w:sz w:val="24"/>
          <w:szCs w:val="24"/>
        </w:rPr>
        <w:t>KOS-IV</w:t>
      </w:r>
      <w:r w:rsidR="00C815AB">
        <w:rPr>
          <w:rFonts w:ascii="Times New Roman" w:hAnsi="Times New Roman" w:cs="Times New Roman"/>
          <w:sz w:val="24"/>
          <w:szCs w:val="24"/>
        </w:rPr>
        <w:t>.152.1.</w:t>
      </w:r>
      <w:r w:rsidR="00F25A6B">
        <w:rPr>
          <w:rFonts w:ascii="Times New Roman" w:hAnsi="Times New Roman" w:cs="Times New Roman"/>
          <w:sz w:val="24"/>
          <w:szCs w:val="24"/>
        </w:rPr>
        <w:t>2.</w:t>
      </w:r>
      <w:r w:rsidR="00957D71">
        <w:rPr>
          <w:rFonts w:ascii="Times New Roman" w:hAnsi="Times New Roman" w:cs="Times New Roman"/>
          <w:sz w:val="24"/>
          <w:szCs w:val="24"/>
        </w:rPr>
        <w:t>2021</w:t>
      </w:r>
    </w:p>
    <w:p w:rsidR="00CA2EE7" w:rsidRPr="00CA2EE7" w:rsidRDefault="00CA2EE7" w:rsidP="00CA2EE7">
      <w:pPr>
        <w:rPr>
          <w:rFonts w:ascii="Times New Roman" w:hAnsi="Times New Roman" w:cs="Times New Roman"/>
          <w:b/>
          <w:sz w:val="24"/>
          <w:szCs w:val="24"/>
        </w:rPr>
      </w:pPr>
    </w:p>
    <w:p w:rsidR="00CA2EE7" w:rsidRDefault="00B84B58" w:rsidP="00CA2EE7">
      <w:pPr>
        <w:jc w:val="center"/>
        <w:rPr>
          <w:rFonts w:ascii="Times New Roman" w:hAnsi="Times New Roman" w:cs="Times New Roman"/>
          <w:b/>
          <w:sz w:val="24"/>
          <w:szCs w:val="24"/>
        </w:rPr>
      </w:pPr>
      <w:r>
        <w:rPr>
          <w:rFonts w:ascii="Times New Roman" w:hAnsi="Times New Roman" w:cs="Times New Roman"/>
          <w:b/>
          <w:sz w:val="24"/>
          <w:szCs w:val="24"/>
        </w:rPr>
        <w:t>Raport</w:t>
      </w:r>
    </w:p>
    <w:p w:rsidR="00E40DA2" w:rsidRDefault="00436C64" w:rsidP="00CA2EE7">
      <w:pPr>
        <w:jc w:val="both"/>
        <w:rPr>
          <w:rFonts w:ascii="Times New Roman" w:hAnsi="Times New Roman" w:cs="Times New Roman"/>
          <w:b/>
          <w:sz w:val="24"/>
          <w:szCs w:val="24"/>
        </w:rPr>
      </w:pPr>
      <w:r>
        <w:rPr>
          <w:rFonts w:ascii="Times New Roman" w:hAnsi="Times New Roman" w:cs="Times New Roman"/>
          <w:b/>
          <w:sz w:val="24"/>
          <w:szCs w:val="24"/>
        </w:rPr>
        <w:t>z</w:t>
      </w:r>
      <w:r w:rsidR="00CA2EE7">
        <w:rPr>
          <w:rFonts w:ascii="Times New Roman" w:hAnsi="Times New Roman" w:cs="Times New Roman"/>
          <w:b/>
          <w:sz w:val="24"/>
          <w:szCs w:val="24"/>
        </w:rPr>
        <w:t xml:space="preserve"> konsultacji projektu uchwały Rady Miejskiej Grudziądza</w:t>
      </w:r>
      <w:r w:rsidR="00794A73">
        <w:rPr>
          <w:rFonts w:ascii="Times New Roman" w:hAnsi="Times New Roman" w:cs="Times New Roman"/>
          <w:b/>
          <w:sz w:val="24"/>
          <w:szCs w:val="24"/>
        </w:rPr>
        <w:t xml:space="preserve"> w sprawie wymagań, jakie </w:t>
      </w:r>
      <w:r w:rsidR="00E40DA2">
        <w:rPr>
          <w:rFonts w:ascii="Times New Roman" w:hAnsi="Times New Roman" w:cs="Times New Roman"/>
          <w:b/>
          <w:sz w:val="24"/>
          <w:szCs w:val="24"/>
        </w:rPr>
        <w:t>powinien spełniać projekt Grudziądzk</w:t>
      </w:r>
      <w:r w:rsidR="00B84B58">
        <w:rPr>
          <w:rFonts w:ascii="Times New Roman" w:hAnsi="Times New Roman" w:cs="Times New Roman"/>
          <w:b/>
          <w:sz w:val="24"/>
          <w:szCs w:val="24"/>
        </w:rPr>
        <w:t>iego Budżetu Obywatelskiego.</w:t>
      </w:r>
    </w:p>
    <w:p w:rsidR="00B84B58" w:rsidRDefault="00660447" w:rsidP="00CA2EE7">
      <w:pPr>
        <w:jc w:val="both"/>
        <w:rPr>
          <w:rFonts w:ascii="Times New Roman" w:hAnsi="Times New Roman" w:cs="Times New Roman"/>
          <w:sz w:val="24"/>
          <w:szCs w:val="24"/>
        </w:rPr>
      </w:pPr>
      <w:r>
        <w:rPr>
          <w:rFonts w:ascii="Times New Roman" w:hAnsi="Times New Roman" w:cs="Times New Roman"/>
          <w:sz w:val="24"/>
          <w:szCs w:val="24"/>
        </w:rPr>
        <w:t>Zgodnie z art. 5a ust. 1 ustawy z dnia 8 marca 1990 r. o samorządzie gminnym</w:t>
      </w:r>
      <w:r w:rsidR="00B41566">
        <w:rPr>
          <w:rFonts w:ascii="Times New Roman" w:hAnsi="Times New Roman" w:cs="Times New Roman"/>
          <w:sz w:val="24"/>
          <w:szCs w:val="24"/>
        </w:rPr>
        <w:t xml:space="preserve">  </w:t>
      </w:r>
      <w:r w:rsidR="00B41566" w:rsidRPr="00087626">
        <w:rPr>
          <w:rFonts w:ascii="Times New Roman" w:hAnsi="Times New Roman" w:cs="Times New Roman"/>
          <w:sz w:val="24"/>
          <w:szCs w:val="24"/>
        </w:rPr>
        <w:t>(</w:t>
      </w:r>
      <w:r w:rsidR="00003794" w:rsidRPr="00087626">
        <w:rPr>
          <w:rFonts w:ascii="Times New Roman" w:hAnsi="Times New Roman" w:cs="Times New Roman"/>
          <w:sz w:val="24"/>
          <w:szCs w:val="24"/>
        </w:rPr>
        <w:t>Dz. U. z 2021 r. poz. 1372</w:t>
      </w:r>
      <w:r w:rsidR="00B84B58" w:rsidRPr="00087626">
        <w:rPr>
          <w:rFonts w:ascii="Times New Roman" w:hAnsi="Times New Roman" w:cs="Times New Roman"/>
          <w:sz w:val="24"/>
          <w:szCs w:val="24"/>
        </w:rPr>
        <w:t>, 1834)</w:t>
      </w:r>
      <w:r w:rsidR="00DB1691" w:rsidRPr="00087626">
        <w:rPr>
          <w:rFonts w:ascii="Times New Roman" w:hAnsi="Times New Roman" w:cs="Times New Roman"/>
          <w:sz w:val="24"/>
          <w:szCs w:val="24"/>
        </w:rPr>
        <w:t>)</w:t>
      </w:r>
      <w:r w:rsidR="00056000" w:rsidRPr="00087626">
        <w:rPr>
          <w:rFonts w:ascii="Times New Roman" w:hAnsi="Times New Roman" w:cs="Times New Roman"/>
          <w:sz w:val="24"/>
          <w:szCs w:val="24"/>
        </w:rPr>
        <w:t xml:space="preserve"> </w:t>
      </w:r>
      <w:r w:rsidR="006701AA" w:rsidRPr="00087626">
        <w:rPr>
          <w:rFonts w:ascii="Times New Roman" w:hAnsi="Times New Roman" w:cs="Times New Roman"/>
          <w:sz w:val="24"/>
          <w:szCs w:val="24"/>
        </w:rPr>
        <w:t xml:space="preserve">w wypadkach przewidzianych ustawą oraz w innych sprawach ważnych dla gminy mogą </w:t>
      </w:r>
      <w:r w:rsidR="0041328E" w:rsidRPr="00087626">
        <w:rPr>
          <w:rFonts w:ascii="Times New Roman" w:hAnsi="Times New Roman" w:cs="Times New Roman"/>
          <w:sz w:val="24"/>
          <w:szCs w:val="24"/>
        </w:rPr>
        <w:t>być przeprowadza</w:t>
      </w:r>
      <w:r w:rsidR="006701AA" w:rsidRPr="00087626">
        <w:rPr>
          <w:rFonts w:ascii="Times New Roman" w:hAnsi="Times New Roman" w:cs="Times New Roman"/>
          <w:sz w:val="24"/>
          <w:szCs w:val="24"/>
        </w:rPr>
        <w:t>ne na jej terytorium konsultacje z mieszkańcami gminy.</w:t>
      </w:r>
      <w:r w:rsidR="00DB1691" w:rsidRPr="00087626">
        <w:rPr>
          <w:rFonts w:ascii="Times New Roman" w:hAnsi="Times New Roman" w:cs="Times New Roman"/>
          <w:sz w:val="24"/>
          <w:szCs w:val="24"/>
        </w:rPr>
        <w:t xml:space="preserve"> Sposób prowadzenia konsultacji określa</w:t>
      </w:r>
      <w:r w:rsidR="00775E17" w:rsidRPr="00087626">
        <w:rPr>
          <w:rFonts w:ascii="Times New Roman" w:hAnsi="Times New Roman" w:cs="Times New Roman"/>
          <w:sz w:val="24"/>
          <w:szCs w:val="24"/>
        </w:rPr>
        <w:t xml:space="preserve"> Uchwała nr </w:t>
      </w:r>
      <w:r w:rsidR="00957D71" w:rsidRPr="00087626">
        <w:rPr>
          <w:rFonts w:ascii="Times New Roman" w:hAnsi="Times New Roman" w:cs="Times New Roman"/>
          <w:sz w:val="24"/>
          <w:szCs w:val="24"/>
        </w:rPr>
        <w:t>XLIII/376/2</w:t>
      </w:r>
      <w:r w:rsidR="004A7F56" w:rsidRPr="00087626">
        <w:rPr>
          <w:rFonts w:ascii="Times New Roman" w:hAnsi="Times New Roman" w:cs="Times New Roman"/>
          <w:sz w:val="24"/>
          <w:szCs w:val="24"/>
        </w:rPr>
        <w:t>1 Rady Miejskiej</w:t>
      </w:r>
      <w:r w:rsidR="004A7F56" w:rsidRPr="00D17312">
        <w:rPr>
          <w:rFonts w:ascii="Times New Roman" w:hAnsi="Times New Roman" w:cs="Times New Roman"/>
          <w:sz w:val="24"/>
          <w:szCs w:val="24"/>
        </w:rPr>
        <w:t xml:space="preserve"> Grudziądza z dnia </w:t>
      </w:r>
      <w:r w:rsidR="00957D71">
        <w:rPr>
          <w:rFonts w:ascii="Times New Roman" w:hAnsi="Times New Roman" w:cs="Times New Roman"/>
          <w:sz w:val="24"/>
          <w:szCs w:val="24"/>
        </w:rPr>
        <w:t xml:space="preserve">28 kwietnia 2021 r. w sprawie </w:t>
      </w:r>
      <w:r w:rsidR="00775E17" w:rsidRPr="00D17312">
        <w:rPr>
          <w:rFonts w:ascii="Times New Roman" w:hAnsi="Times New Roman" w:cs="Times New Roman"/>
          <w:sz w:val="24"/>
          <w:szCs w:val="24"/>
        </w:rPr>
        <w:t xml:space="preserve"> zasad</w:t>
      </w:r>
      <w:r w:rsidR="009314DF" w:rsidRPr="00D17312">
        <w:rPr>
          <w:rFonts w:ascii="Times New Roman" w:hAnsi="Times New Roman" w:cs="Times New Roman"/>
          <w:sz w:val="24"/>
          <w:szCs w:val="24"/>
        </w:rPr>
        <w:t xml:space="preserve"> i trybu przepro</w:t>
      </w:r>
      <w:r w:rsidR="00957D71">
        <w:rPr>
          <w:rFonts w:ascii="Times New Roman" w:hAnsi="Times New Roman" w:cs="Times New Roman"/>
          <w:sz w:val="24"/>
          <w:szCs w:val="24"/>
        </w:rPr>
        <w:t xml:space="preserve">wadzania konsultacji </w:t>
      </w:r>
      <w:r w:rsidR="009314DF" w:rsidRPr="00D17312">
        <w:rPr>
          <w:rFonts w:ascii="Times New Roman" w:hAnsi="Times New Roman" w:cs="Times New Roman"/>
          <w:sz w:val="24"/>
          <w:szCs w:val="24"/>
        </w:rPr>
        <w:t xml:space="preserve"> z mieszkańcami Grudziądza (Dz. Urz. Woj. Kuj.-Pom</w:t>
      </w:r>
      <w:r w:rsidR="005E2376">
        <w:rPr>
          <w:rFonts w:ascii="Times New Roman" w:hAnsi="Times New Roman" w:cs="Times New Roman"/>
          <w:sz w:val="24"/>
          <w:szCs w:val="24"/>
        </w:rPr>
        <w:t xml:space="preserve">. </w:t>
      </w:r>
      <w:r w:rsidR="00957D71">
        <w:rPr>
          <w:rFonts w:ascii="Times New Roman" w:hAnsi="Times New Roman" w:cs="Times New Roman"/>
          <w:sz w:val="24"/>
          <w:szCs w:val="24"/>
        </w:rPr>
        <w:t>z 2021 r. poz. 2363</w:t>
      </w:r>
      <w:r w:rsidR="009314DF" w:rsidRPr="00D17312">
        <w:rPr>
          <w:rFonts w:ascii="Times New Roman" w:hAnsi="Times New Roman" w:cs="Times New Roman"/>
          <w:sz w:val="24"/>
          <w:szCs w:val="24"/>
        </w:rPr>
        <w:t xml:space="preserve">). Zgodnie </w:t>
      </w:r>
      <w:r w:rsidR="0026728B">
        <w:rPr>
          <w:rFonts w:ascii="Times New Roman" w:hAnsi="Times New Roman" w:cs="Times New Roman"/>
          <w:sz w:val="24"/>
          <w:szCs w:val="24"/>
        </w:rPr>
        <w:t xml:space="preserve">             </w:t>
      </w:r>
      <w:r w:rsidR="009314DF" w:rsidRPr="00D17312">
        <w:rPr>
          <w:rFonts w:ascii="Times New Roman" w:hAnsi="Times New Roman" w:cs="Times New Roman"/>
          <w:sz w:val="24"/>
          <w:szCs w:val="24"/>
        </w:rPr>
        <w:t xml:space="preserve">z Zarządzeniem nr </w:t>
      </w:r>
      <w:r w:rsidR="00B84B58">
        <w:rPr>
          <w:rFonts w:ascii="Times New Roman" w:hAnsi="Times New Roman" w:cs="Times New Roman"/>
          <w:sz w:val="24"/>
          <w:szCs w:val="24"/>
        </w:rPr>
        <w:t>605/21</w:t>
      </w:r>
      <w:r w:rsidR="009314DF" w:rsidRPr="00D17312">
        <w:rPr>
          <w:rFonts w:ascii="Times New Roman" w:hAnsi="Times New Roman" w:cs="Times New Roman"/>
          <w:sz w:val="24"/>
          <w:szCs w:val="24"/>
        </w:rPr>
        <w:t xml:space="preserve"> Prezydenta Grudziądza z dnia</w:t>
      </w:r>
      <w:r w:rsidR="004A7F56" w:rsidRPr="00D17312">
        <w:rPr>
          <w:rFonts w:ascii="Times New Roman" w:hAnsi="Times New Roman" w:cs="Times New Roman"/>
          <w:sz w:val="24"/>
          <w:szCs w:val="24"/>
        </w:rPr>
        <w:t xml:space="preserve"> </w:t>
      </w:r>
      <w:r w:rsidR="00B84B58">
        <w:rPr>
          <w:rFonts w:ascii="Times New Roman" w:hAnsi="Times New Roman" w:cs="Times New Roman"/>
          <w:sz w:val="24"/>
          <w:szCs w:val="24"/>
        </w:rPr>
        <w:t xml:space="preserve"> 18 listopada </w:t>
      </w:r>
      <w:r w:rsidR="00957D71">
        <w:rPr>
          <w:rFonts w:ascii="Times New Roman" w:hAnsi="Times New Roman" w:cs="Times New Roman"/>
          <w:sz w:val="24"/>
          <w:szCs w:val="24"/>
        </w:rPr>
        <w:t>2021</w:t>
      </w:r>
      <w:r w:rsidR="00B41566" w:rsidRPr="00D17312">
        <w:rPr>
          <w:rFonts w:ascii="Times New Roman" w:hAnsi="Times New Roman" w:cs="Times New Roman"/>
          <w:sz w:val="24"/>
          <w:szCs w:val="24"/>
        </w:rPr>
        <w:t xml:space="preserve"> r.</w:t>
      </w:r>
      <w:r w:rsidR="00056000" w:rsidRPr="00D17312">
        <w:rPr>
          <w:rFonts w:ascii="Times New Roman" w:hAnsi="Times New Roman" w:cs="Times New Roman"/>
          <w:sz w:val="24"/>
          <w:szCs w:val="24"/>
        </w:rPr>
        <w:t xml:space="preserve"> przeprowadzono</w:t>
      </w:r>
      <w:r w:rsidR="009314DF" w:rsidRPr="00D17312">
        <w:rPr>
          <w:rFonts w:ascii="Times New Roman" w:hAnsi="Times New Roman" w:cs="Times New Roman"/>
          <w:sz w:val="24"/>
          <w:szCs w:val="24"/>
        </w:rPr>
        <w:t xml:space="preserve"> konsultacje projektu</w:t>
      </w:r>
      <w:r w:rsidR="009314DF">
        <w:rPr>
          <w:rFonts w:ascii="Times New Roman" w:hAnsi="Times New Roman" w:cs="Times New Roman"/>
          <w:sz w:val="24"/>
          <w:szCs w:val="24"/>
        </w:rPr>
        <w:t xml:space="preserve"> uchwały Rady Miejskiej Grudziądza</w:t>
      </w:r>
      <w:r w:rsidR="007F0806">
        <w:rPr>
          <w:rFonts w:ascii="Times New Roman" w:hAnsi="Times New Roman" w:cs="Times New Roman"/>
          <w:sz w:val="24"/>
          <w:szCs w:val="24"/>
        </w:rPr>
        <w:t xml:space="preserve"> w sprawie wymagań, jakie </w:t>
      </w:r>
      <w:r w:rsidR="00056000">
        <w:rPr>
          <w:rFonts w:ascii="Times New Roman" w:hAnsi="Times New Roman" w:cs="Times New Roman"/>
          <w:sz w:val="24"/>
          <w:szCs w:val="24"/>
        </w:rPr>
        <w:t>powinien spełniać projekt G</w:t>
      </w:r>
      <w:r w:rsidR="007F0806">
        <w:rPr>
          <w:rFonts w:ascii="Times New Roman" w:hAnsi="Times New Roman" w:cs="Times New Roman"/>
          <w:sz w:val="24"/>
          <w:szCs w:val="24"/>
        </w:rPr>
        <w:t>rudziądzkiego Budżetu Obywat</w:t>
      </w:r>
      <w:r w:rsidR="00B84B58">
        <w:rPr>
          <w:rFonts w:ascii="Times New Roman" w:hAnsi="Times New Roman" w:cs="Times New Roman"/>
          <w:sz w:val="24"/>
          <w:szCs w:val="24"/>
        </w:rPr>
        <w:t>elskiego</w:t>
      </w:r>
      <w:r w:rsidR="007F0806">
        <w:rPr>
          <w:rFonts w:ascii="Times New Roman" w:hAnsi="Times New Roman" w:cs="Times New Roman"/>
          <w:sz w:val="24"/>
          <w:szCs w:val="24"/>
        </w:rPr>
        <w:t xml:space="preserve">. Celem konsultacji było poznanie opinii, uwag i propozycji mieszkańców Grudziądza dotyczących projektu uchwały. </w:t>
      </w:r>
    </w:p>
    <w:p w:rsidR="00B84B58" w:rsidRDefault="00B84B58" w:rsidP="00CA2EE7">
      <w:pPr>
        <w:jc w:val="both"/>
        <w:rPr>
          <w:rFonts w:ascii="Times New Roman" w:hAnsi="Times New Roman" w:cs="Times New Roman"/>
          <w:sz w:val="24"/>
          <w:szCs w:val="24"/>
        </w:rPr>
      </w:pPr>
      <w:r>
        <w:rPr>
          <w:rFonts w:ascii="Times New Roman" w:hAnsi="Times New Roman" w:cs="Times New Roman"/>
          <w:sz w:val="24"/>
          <w:szCs w:val="24"/>
        </w:rPr>
        <w:t>Za przeprowadzenie konsultacji odpowiedzialny był Wydział Komunikacji Społecznej Urzędu Miejskiego w Grudziądzu.</w:t>
      </w:r>
    </w:p>
    <w:p w:rsidR="009314DF" w:rsidRPr="00D17312" w:rsidRDefault="007F0806" w:rsidP="00CA2EE7">
      <w:pPr>
        <w:jc w:val="both"/>
        <w:rPr>
          <w:rFonts w:ascii="Times New Roman" w:hAnsi="Times New Roman" w:cs="Times New Roman"/>
          <w:sz w:val="24"/>
          <w:szCs w:val="24"/>
        </w:rPr>
      </w:pPr>
      <w:r>
        <w:rPr>
          <w:rFonts w:ascii="Times New Roman" w:hAnsi="Times New Roman" w:cs="Times New Roman"/>
          <w:sz w:val="24"/>
          <w:szCs w:val="24"/>
        </w:rPr>
        <w:t xml:space="preserve">W </w:t>
      </w:r>
      <w:r w:rsidRPr="00D17312">
        <w:rPr>
          <w:rFonts w:ascii="Times New Roman" w:hAnsi="Times New Roman" w:cs="Times New Roman"/>
          <w:sz w:val="24"/>
          <w:szCs w:val="24"/>
        </w:rPr>
        <w:t xml:space="preserve">dniu </w:t>
      </w:r>
      <w:r w:rsidR="00B84B58">
        <w:rPr>
          <w:rFonts w:ascii="Times New Roman" w:hAnsi="Times New Roman" w:cs="Times New Roman"/>
          <w:sz w:val="24"/>
          <w:szCs w:val="24"/>
        </w:rPr>
        <w:t xml:space="preserve"> 19 listopada </w:t>
      </w:r>
      <w:r w:rsidR="004A7F56" w:rsidRPr="00D17312">
        <w:rPr>
          <w:rFonts w:ascii="Times New Roman" w:hAnsi="Times New Roman" w:cs="Times New Roman"/>
          <w:sz w:val="24"/>
          <w:szCs w:val="24"/>
        </w:rPr>
        <w:t xml:space="preserve"> 20</w:t>
      </w:r>
      <w:r w:rsidR="00957D71">
        <w:rPr>
          <w:rFonts w:ascii="Times New Roman" w:hAnsi="Times New Roman" w:cs="Times New Roman"/>
          <w:sz w:val="24"/>
          <w:szCs w:val="24"/>
        </w:rPr>
        <w:t>21</w:t>
      </w:r>
      <w:r w:rsidR="004A7F56" w:rsidRPr="00D17312">
        <w:rPr>
          <w:rFonts w:ascii="Times New Roman" w:hAnsi="Times New Roman" w:cs="Times New Roman"/>
          <w:sz w:val="24"/>
          <w:szCs w:val="24"/>
        </w:rPr>
        <w:t xml:space="preserve"> r.</w:t>
      </w:r>
      <w:r w:rsidRPr="00D17312">
        <w:rPr>
          <w:rFonts w:ascii="Times New Roman" w:hAnsi="Times New Roman" w:cs="Times New Roman"/>
          <w:sz w:val="24"/>
          <w:szCs w:val="24"/>
        </w:rPr>
        <w:t xml:space="preserve"> informacja o konsultacjach została zamieszczona:</w:t>
      </w:r>
    </w:p>
    <w:p w:rsidR="0028375E" w:rsidRPr="00754384" w:rsidRDefault="0028375E" w:rsidP="0028375E">
      <w:pPr>
        <w:pStyle w:val="Akapitzlist"/>
        <w:numPr>
          <w:ilvl w:val="0"/>
          <w:numId w:val="2"/>
        </w:numPr>
        <w:spacing w:before="120" w:after="120" w:line="240" w:lineRule="auto"/>
        <w:ind w:left="284"/>
        <w:jc w:val="both"/>
        <w:rPr>
          <w:rFonts w:ascii="Times New Roman" w:hAnsi="Times New Roman" w:cs="Times New Roman"/>
          <w:sz w:val="24"/>
          <w:szCs w:val="24"/>
        </w:rPr>
      </w:pPr>
      <w:r w:rsidRPr="00754384">
        <w:rPr>
          <w:rFonts w:ascii="Times New Roman" w:hAnsi="Times New Roman" w:cs="Times New Roman"/>
          <w:sz w:val="24"/>
          <w:szCs w:val="24"/>
        </w:rPr>
        <w:t xml:space="preserve">na stronie internetowej </w:t>
      </w:r>
      <w:r w:rsidRPr="00B84B58">
        <w:rPr>
          <w:rFonts w:ascii="Times New Roman" w:hAnsi="Times New Roman" w:cs="Times New Roman"/>
          <w:sz w:val="24"/>
          <w:szCs w:val="24"/>
        </w:rPr>
        <w:t>www.grudziadz.pl</w:t>
      </w:r>
      <w:r w:rsidRPr="00754384">
        <w:rPr>
          <w:rFonts w:ascii="Times New Roman" w:hAnsi="Times New Roman" w:cs="Times New Roman"/>
          <w:sz w:val="24"/>
          <w:szCs w:val="24"/>
        </w:rPr>
        <w:t xml:space="preserve"> w zakładce konsultacje społeczne;</w:t>
      </w:r>
    </w:p>
    <w:p w:rsidR="0028375E" w:rsidRPr="00A61CDC" w:rsidRDefault="0028375E" w:rsidP="0028375E">
      <w:pPr>
        <w:pStyle w:val="Akapitzlist"/>
        <w:numPr>
          <w:ilvl w:val="0"/>
          <w:numId w:val="2"/>
        </w:num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na stronie internetowej www.bip.grudziadz.pl;</w:t>
      </w:r>
    </w:p>
    <w:p w:rsidR="0028375E" w:rsidRDefault="0028375E" w:rsidP="0028375E">
      <w:pPr>
        <w:pStyle w:val="Akapitzlist"/>
        <w:numPr>
          <w:ilvl w:val="0"/>
          <w:numId w:val="2"/>
        </w:num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na stronie haszgru.pl</w:t>
      </w:r>
    </w:p>
    <w:p w:rsidR="007F0806" w:rsidRPr="000820F5" w:rsidRDefault="0028375E" w:rsidP="000820F5">
      <w:pPr>
        <w:pStyle w:val="Akapitzlist"/>
        <w:numPr>
          <w:ilvl w:val="0"/>
          <w:numId w:val="2"/>
        </w:numPr>
        <w:ind w:left="284"/>
        <w:jc w:val="both"/>
        <w:rPr>
          <w:rFonts w:ascii="Times New Roman" w:hAnsi="Times New Roman" w:cs="Times New Roman"/>
          <w:sz w:val="24"/>
          <w:szCs w:val="24"/>
        </w:rPr>
      </w:pPr>
      <w:r w:rsidRPr="000820F5">
        <w:rPr>
          <w:rFonts w:ascii="Times New Roman" w:hAnsi="Times New Roman" w:cs="Times New Roman"/>
          <w:sz w:val="24"/>
          <w:szCs w:val="24"/>
        </w:rPr>
        <w:t xml:space="preserve">na platformie do konsultacji społecznych dostępnej na stronie </w:t>
      </w:r>
      <w:r w:rsidRPr="00B84B58">
        <w:rPr>
          <w:rFonts w:ascii="Times New Roman" w:hAnsi="Times New Roman" w:cs="Times New Roman"/>
          <w:sz w:val="24"/>
          <w:szCs w:val="24"/>
        </w:rPr>
        <w:t>www.grudziadz.konsultacjejst.pl</w:t>
      </w:r>
    </w:p>
    <w:p w:rsidR="00B84B58" w:rsidRDefault="007F0806" w:rsidP="005E237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Konsultacje odbyły sie </w:t>
      </w:r>
      <w:r w:rsidR="00ED4F6B">
        <w:rPr>
          <w:rFonts w:ascii="Times New Roman" w:hAnsi="Times New Roman" w:cs="Times New Roman"/>
          <w:sz w:val="24"/>
          <w:szCs w:val="24"/>
        </w:rPr>
        <w:t>w dniach</w:t>
      </w:r>
      <w:r w:rsidR="00056000">
        <w:rPr>
          <w:rFonts w:ascii="Times New Roman" w:hAnsi="Times New Roman" w:cs="Times New Roman"/>
          <w:sz w:val="24"/>
          <w:szCs w:val="24"/>
        </w:rPr>
        <w:t xml:space="preserve"> </w:t>
      </w:r>
      <w:r w:rsidR="00B84B58">
        <w:rPr>
          <w:rFonts w:ascii="Times New Roman" w:hAnsi="Times New Roman" w:cs="Times New Roman"/>
          <w:sz w:val="24"/>
          <w:szCs w:val="24"/>
        </w:rPr>
        <w:t>od 29 listopada 2021</w:t>
      </w:r>
      <w:r w:rsidR="001A74C0">
        <w:rPr>
          <w:rFonts w:ascii="Times New Roman" w:hAnsi="Times New Roman" w:cs="Times New Roman"/>
          <w:sz w:val="24"/>
          <w:szCs w:val="24"/>
        </w:rPr>
        <w:t xml:space="preserve"> r.</w:t>
      </w:r>
      <w:r w:rsidR="00B84B58">
        <w:rPr>
          <w:rFonts w:ascii="Times New Roman" w:hAnsi="Times New Roman" w:cs="Times New Roman"/>
          <w:sz w:val="24"/>
          <w:szCs w:val="24"/>
        </w:rPr>
        <w:t xml:space="preserve"> do 12 grudnia 2021</w:t>
      </w:r>
      <w:r w:rsidR="00056000" w:rsidRPr="00ED4F6B">
        <w:rPr>
          <w:rFonts w:ascii="Times New Roman" w:hAnsi="Times New Roman" w:cs="Times New Roman"/>
          <w:sz w:val="24"/>
          <w:szCs w:val="24"/>
        </w:rPr>
        <w:t xml:space="preserve"> r.</w:t>
      </w:r>
      <w:r w:rsidR="00056000">
        <w:rPr>
          <w:rFonts w:ascii="Times New Roman" w:hAnsi="Times New Roman" w:cs="Times New Roman"/>
          <w:sz w:val="24"/>
          <w:szCs w:val="24"/>
        </w:rPr>
        <w:t xml:space="preserve"> </w:t>
      </w:r>
      <w:r w:rsidR="005E2376">
        <w:rPr>
          <w:rFonts w:ascii="Times New Roman" w:hAnsi="Times New Roman" w:cs="Times New Roman"/>
          <w:sz w:val="24"/>
          <w:szCs w:val="24"/>
        </w:rPr>
        <w:br/>
      </w:r>
      <w:r w:rsidR="00ED4F6B">
        <w:rPr>
          <w:rFonts w:ascii="Times New Roman" w:hAnsi="Times New Roman" w:cs="Times New Roman"/>
          <w:sz w:val="24"/>
          <w:szCs w:val="24"/>
        </w:rPr>
        <w:t xml:space="preserve">w formie przesyłania opinii, uwag i propozycji </w:t>
      </w:r>
      <w:r w:rsidR="00ED4F6B" w:rsidRPr="00CB2674">
        <w:rPr>
          <w:rFonts w:ascii="Times New Roman" w:hAnsi="Times New Roman" w:cs="Times New Roman"/>
          <w:sz w:val="24"/>
          <w:szCs w:val="24"/>
        </w:rPr>
        <w:t xml:space="preserve">do projektu uchwały za pośrednictwem </w:t>
      </w:r>
      <w:r w:rsidR="0028375E">
        <w:rPr>
          <w:rFonts w:ascii="Times New Roman" w:hAnsi="Times New Roman" w:cs="Times New Roman"/>
          <w:sz w:val="24"/>
          <w:szCs w:val="24"/>
        </w:rPr>
        <w:t xml:space="preserve"> platformy do konsultacji społecznych dostępnej na stronie </w:t>
      </w:r>
      <w:r w:rsidR="0028375E" w:rsidRPr="00B84B58">
        <w:rPr>
          <w:rFonts w:ascii="Times New Roman" w:hAnsi="Times New Roman" w:cs="Times New Roman"/>
          <w:sz w:val="24"/>
          <w:szCs w:val="24"/>
        </w:rPr>
        <w:t>www.grudziadz.konsultacjejst.pl</w:t>
      </w:r>
      <w:r w:rsidR="000820F5">
        <w:rPr>
          <w:rFonts w:ascii="Times New Roman" w:hAnsi="Times New Roman" w:cs="Times New Roman"/>
          <w:sz w:val="24"/>
          <w:szCs w:val="24"/>
        </w:rPr>
        <w:t xml:space="preserve"> lub poczty mailowej na adres </w:t>
      </w:r>
      <w:r w:rsidR="000820F5" w:rsidRPr="00B84B58">
        <w:rPr>
          <w:rFonts w:ascii="Times New Roman" w:hAnsi="Times New Roman" w:cs="Times New Roman"/>
          <w:sz w:val="24"/>
          <w:szCs w:val="24"/>
        </w:rPr>
        <w:t>obywatelski@um.grudziadz.pl</w:t>
      </w:r>
      <w:r w:rsidR="00B84B58">
        <w:rPr>
          <w:rFonts w:ascii="Times New Roman" w:hAnsi="Times New Roman" w:cs="Times New Roman"/>
          <w:sz w:val="24"/>
          <w:szCs w:val="24"/>
        </w:rPr>
        <w:t>.</w:t>
      </w:r>
    </w:p>
    <w:p w:rsidR="007F0806" w:rsidRDefault="007F0806" w:rsidP="003F6D99">
      <w:pPr>
        <w:jc w:val="both"/>
        <w:rPr>
          <w:rFonts w:ascii="Times New Roman" w:hAnsi="Times New Roman" w:cs="Times New Roman"/>
          <w:sz w:val="24"/>
          <w:szCs w:val="24"/>
        </w:rPr>
      </w:pPr>
      <w:r>
        <w:rPr>
          <w:rFonts w:ascii="Times New Roman" w:hAnsi="Times New Roman" w:cs="Times New Roman"/>
          <w:sz w:val="24"/>
          <w:szCs w:val="24"/>
        </w:rPr>
        <w:t>Podmiotami uprawnionymi do udziału w konsultacjach byli mieszkańcy gminy – miasto Grudziądz.</w:t>
      </w:r>
    </w:p>
    <w:p w:rsidR="00056000" w:rsidRDefault="00056000" w:rsidP="00CA2EE7">
      <w:pPr>
        <w:jc w:val="both"/>
        <w:rPr>
          <w:rFonts w:ascii="Times New Roman" w:hAnsi="Times New Roman" w:cs="Times New Roman"/>
          <w:sz w:val="24"/>
          <w:szCs w:val="24"/>
        </w:rPr>
      </w:pPr>
      <w:r>
        <w:rPr>
          <w:rFonts w:ascii="Times New Roman" w:hAnsi="Times New Roman" w:cs="Times New Roman"/>
          <w:sz w:val="24"/>
          <w:szCs w:val="24"/>
        </w:rPr>
        <w:t>Złożone wnioski:</w:t>
      </w:r>
    </w:p>
    <w:p w:rsidR="00087626" w:rsidRPr="004809A3" w:rsidRDefault="00087626" w:rsidP="00087626">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Propozycja by znalazł się zapis umożliwiający wykorzystanie kwot, które pozostają </w:t>
      </w:r>
      <w:r>
        <w:rPr>
          <w:rFonts w:ascii="Times New Roman" w:hAnsi="Times New Roman" w:cs="Times New Roman"/>
          <w:sz w:val="24"/>
          <w:szCs w:val="24"/>
        </w:rPr>
        <w:br/>
        <w:t>w poszczególnych okręgach i zadaniach ogólnomiejskich po wyłonieniu zadań do realizacji. Zapis dawałby dodatkową szansę zadaniom, które cieszyły się popularnością, lecz zabrakło środków w ich okręgu na realizację zadania.</w:t>
      </w:r>
    </w:p>
    <w:p w:rsidR="00087626" w:rsidRDefault="00087626" w:rsidP="00087626">
      <w:pPr>
        <w:jc w:val="both"/>
        <w:rPr>
          <w:rFonts w:ascii="Times New Roman" w:hAnsi="Times New Roman" w:cs="Times New Roman"/>
          <w:sz w:val="24"/>
          <w:szCs w:val="24"/>
        </w:rPr>
      </w:pPr>
      <w:r w:rsidRPr="00E97770">
        <w:rPr>
          <w:rFonts w:ascii="Times New Roman" w:hAnsi="Times New Roman" w:cs="Times New Roman"/>
          <w:sz w:val="24"/>
          <w:szCs w:val="24"/>
        </w:rPr>
        <w:t>Wniosek odrzucony.</w:t>
      </w:r>
      <w:r>
        <w:rPr>
          <w:rFonts w:ascii="Times New Roman" w:hAnsi="Times New Roman" w:cs="Times New Roman"/>
          <w:sz w:val="24"/>
          <w:szCs w:val="24"/>
        </w:rPr>
        <w:t xml:space="preserve"> Negatywna opinia Skarbnika Miasta. </w:t>
      </w:r>
    </w:p>
    <w:p w:rsidR="00087626" w:rsidRDefault="00087626" w:rsidP="00087626">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Propozycja by znalazł się zapis, że w przypadku zadań wybranych do realizacji, a z przyczyn niezależnych od inwestora (miasto) czy wnioskodawcy zadanie nie mogło być zrealizowane w zaproponowanej we wniosku lokalizacji, można było za zgodą wnioskodawcy przenieść je w inne miejsce.</w:t>
      </w:r>
    </w:p>
    <w:p w:rsidR="00087626" w:rsidRPr="00B2476C" w:rsidRDefault="00087626" w:rsidP="00087626">
      <w:pPr>
        <w:jc w:val="both"/>
        <w:rPr>
          <w:rFonts w:ascii="Times New Roman" w:hAnsi="Times New Roman" w:cs="Times New Roman"/>
          <w:color w:val="FF0000"/>
          <w:sz w:val="24"/>
          <w:szCs w:val="24"/>
        </w:rPr>
      </w:pPr>
      <w:r>
        <w:rPr>
          <w:rFonts w:ascii="Times New Roman" w:hAnsi="Times New Roman" w:cs="Times New Roman"/>
          <w:sz w:val="24"/>
          <w:szCs w:val="24"/>
        </w:rPr>
        <w:t xml:space="preserve">Wniosek odrzucony. Mieszkańcy głosując na dany projekt, jednocześnie akceptują wskazaną we wniosku lokalizację zadania. Zmiana lokalizacji zadania, byłaby niezgodna z wolą mieszkańców, którzy oddali głosy na ten projekt. </w:t>
      </w:r>
      <w:r w:rsidR="004724AB">
        <w:rPr>
          <w:rFonts w:ascii="Times New Roman" w:hAnsi="Times New Roman" w:cs="Times New Roman"/>
          <w:sz w:val="24"/>
          <w:szCs w:val="24"/>
        </w:rPr>
        <w:t xml:space="preserve">Lokalizacja może być czynnikiem wpływającym na podjęcie decyzji odnośnie oddania głosu. </w:t>
      </w:r>
      <w:r>
        <w:rPr>
          <w:rFonts w:ascii="Times New Roman" w:hAnsi="Times New Roman" w:cs="Times New Roman"/>
          <w:sz w:val="24"/>
          <w:szCs w:val="24"/>
        </w:rPr>
        <w:t>Mieszkaniec mógłby nie oddać głosu na zadanie, mając świadomość, że realizacja miałaby mieć miejsce w innej lokalizacji niż pierwotnie zaplanował wnioskodawca.</w:t>
      </w:r>
    </w:p>
    <w:p w:rsidR="00087626" w:rsidRPr="004809A3" w:rsidRDefault="00087626" w:rsidP="00087626">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Propozycja by znieść limit składanych wniosków przez jednego mieszkańca.</w:t>
      </w:r>
    </w:p>
    <w:p w:rsidR="00087626" w:rsidRDefault="00087626" w:rsidP="00087626">
      <w:pPr>
        <w:jc w:val="both"/>
        <w:rPr>
          <w:rFonts w:ascii="Times New Roman" w:hAnsi="Times New Roman" w:cs="Times New Roman"/>
          <w:sz w:val="24"/>
          <w:szCs w:val="24"/>
        </w:rPr>
      </w:pPr>
      <w:r w:rsidRPr="00E97770">
        <w:rPr>
          <w:rFonts w:ascii="Times New Roman" w:hAnsi="Times New Roman" w:cs="Times New Roman"/>
          <w:sz w:val="24"/>
          <w:szCs w:val="24"/>
        </w:rPr>
        <w:t>Wniosek odrzucony.</w:t>
      </w:r>
      <w:r>
        <w:rPr>
          <w:rFonts w:ascii="Times New Roman" w:hAnsi="Times New Roman" w:cs="Times New Roman"/>
          <w:sz w:val="24"/>
          <w:szCs w:val="24"/>
        </w:rPr>
        <w:t xml:space="preserve"> </w:t>
      </w:r>
      <w:r w:rsidRPr="00434776">
        <w:rPr>
          <w:rFonts w:ascii="Times New Roman" w:eastAsia="Calibri" w:hAnsi="Times New Roman" w:cs="Times New Roman"/>
          <w:sz w:val="24"/>
          <w:szCs w:val="24"/>
        </w:rPr>
        <w:t xml:space="preserve"> G</w:t>
      </w:r>
      <w:r>
        <w:rPr>
          <w:rFonts w:ascii="Times New Roman" w:hAnsi="Times New Roman" w:cs="Times New Roman"/>
          <w:sz w:val="24"/>
          <w:szCs w:val="24"/>
        </w:rPr>
        <w:t xml:space="preserve">rudziądzki </w:t>
      </w:r>
      <w:r w:rsidRPr="00434776">
        <w:rPr>
          <w:rFonts w:ascii="Times New Roman" w:eastAsia="Calibri" w:hAnsi="Times New Roman" w:cs="Times New Roman"/>
          <w:sz w:val="24"/>
          <w:szCs w:val="24"/>
        </w:rPr>
        <w:t>B</w:t>
      </w:r>
      <w:r>
        <w:rPr>
          <w:rFonts w:ascii="Times New Roman" w:hAnsi="Times New Roman" w:cs="Times New Roman"/>
          <w:sz w:val="24"/>
          <w:szCs w:val="24"/>
        </w:rPr>
        <w:t xml:space="preserve">udżet </w:t>
      </w:r>
      <w:r w:rsidRPr="00434776">
        <w:rPr>
          <w:rFonts w:ascii="Times New Roman" w:eastAsia="Calibri" w:hAnsi="Times New Roman" w:cs="Times New Roman"/>
          <w:sz w:val="24"/>
          <w:szCs w:val="24"/>
        </w:rPr>
        <w:t>O</w:t>
      </w:r>
      <w:r>
        <w:rPr>
          <w:rFonts w:ascii="Times New Roman" w:hAnsi="Times New Roman" w:cs="Times New Roman"/>
          <w:sz w:val="24"/>
          <w:szCs w:val="24"/>
        </w:rPr>
        <w:t>bywatelski</w:t>
      </w:r>
      <w:r w:rsidRPr="00434776">
        <w:rPr>
          <w:rFonts w:ascii="Times New Roman" w:eastAsia="Calibri" w:hAnsi="Times New Roman" w:cs="Times New Roman"/>
          <w:sz w:val="24"/>
          <w:szCs w:val="24"/>
        </w:rPr>
        <w:t xml:space="preserve"> ma na celu z</w:t>
      </w:r>
      <w:r>
        <w:rPr>
          <w:rFonts w:ascii="Times New Roman" w:eastAsia="Calibri" w:hAnsi="Times New Roman" w:cs="Times New Roman"/>
          <w:sz w:val="24"/>
          <w:szCs w:val="24"/>
        </w:rPr>
        <w:t>mobilizować jak największą liczbę</w:t>
      </w:r>
      <w:r w:rsidRPr="00434776">
        <w:rPr>
          <w:rFonts w:ascii="Times New Roman" w:eastAsia="Calibri" w:hAnsi="Times New Roman" w:cs="Times New Roman"/>
          <w:sz w:val="24"/>
          <w:szCs w:val="24"/>
        </w:rPr>
        <w:t xml:space="preserve"> mieszkańców</w:t>
      </w:r>
      <w:r>
        <w:rPr>
          <w:rFonts w:ascii="Times New Roman" w:hAnsi="Times New Roman" w:cs="Times New Roman"/>
          <w:sz w:val="24"/>
          <w:szCs w:val="24"/>
        </w:rPr>
        <w:t>.</w:t>
      </w:r>
    </w:p>
    <w:p w:rsidR="00087626" w:rsidRPr="00D27152" w:rsidRDefault="00087626" w:rsidP="00087626">
      <w:pPr>
        <w:pStyle w:val="Akapitzlist"/>
        <w:numPr>
          <w:ilvl w:val="0"/>
          <w:numId w:val="3"/>
        </w:numPr>
        <w:jc w:val="both"/>
        <w:rPr>
          <w:rFonts w:ascii="Times New Roman" w:hAnsi="Times New Roman" w:cs="Times New Roman"/>
          <w:sz w:val="24"/>
          <w:szCs w:val="24"/>
        </w:rPr>
      </w:pPr>
      <w:r w:rsidRPr="00D27152">
        <w:rPr>
          <w:rFonts w:ascii="Times New Roman" w:hAnsi="Times New Roman" w:cs="Times New Roman"/>
          <w:sz w:val="24"/>
          <w:szCs w:val="24"/>
        </w:rPr>
        <w:t>W</w:t>
      </w:r>
      <w:r>
        <w:rPr>
          <w:rFonts w:ascii="Times New Roman" w:hAnsi="Times New Roman" w:cs="Times New Roman"/>
          <w:sz w:val="24"/>
          <w:szCs w:val="24"/>
        </w:rPr>
        <w:t>zory</w:t>
      </w:r>
      <w:r w:rsidRPr="00D27152">
        <w:rPr>
          <w:rFonts w:ascii="Times New Roman" w:hAnsi="Times New Roman" w:cs="Times New Roman"/>
          <w:sz w:val="24"/>
          <w:szCs w:val="24"/>
        </w:rPr>
        <w:t xml:space="preserve"> pism/oświadczeń/zarządzeń Prezydenta/umów i innych dokumentów, </w:t>
      </w:r>
      <w:r>
        <w:rPr>
          <w:rFonts w:ascii="Times New Roman" w:hAnsi="Times New Roman" w:cs="Times New Roman"/>
          <w:sz w:val="24"/>
          <w:szCs w:val="24"/>
        </w:rPr>
        <w:br/>
      </w:r>
      <w:r w:rsidRPr="00D27152">
        <w:rPr>
          <w:rFonts w:ascii="Times New Roman" w:hAnsi="Times New Roman" w:cs="Times New Roman"/>
          <w:sz w:val="24"/>
          <w:szCs w:val="24"/>
        </w:rPr>
        <w:t>o których mowa w projekcie uchwały, powinna być znana dla wszystkich mieszkańców przynajmniej przed zarządzeniem Prezydenta o naborze wniosków i nie może podlegać już żadnym zmianom aż do zrealizowania wybranych projektów.</w:t>
      </w:r>
    </w:p>
    <w:p w:rsidR="00087626" w:rsidRPr="0026728B" w:rsidRDefault="00087626" w:rsidP="0026728B">
      <w:pPr>
        <w:jc w:val="both"/>
        <w:rPr>
          <w:rFonts w:ascii="Times New Roman" w:hAnsi="Times New Roman" w:cs="Times New Roman"/>
          <w:sz w:val="24"/>
          <w:szCs w:val="24"/>
        </w:rPr>
      </w:pPr>
      <w:r>
        <w:rPr>
          <w:rFonts w:ascii="Times New Roman" w:hAnsi="Times New Roman" w:cs="Times New Roman"/>
          <w:sz w:val="24"/>
          <w:szCs w:val="24"/>
        </w:rPr>
        <w:t xml:space="preserve">Wniosek przyjęty.  </w:t>
      </w:r>
      <w:r w:rsidRPr="00880B92">
        <w:rPr>
          <w:rFonts w:ascii="Times New Roman" w:hAnsi="Times New Roman" w:cs="Times New Roman"/>
          <w:sz w:val="24"/>
          <w:szCs w:val="24"/>
        </w:rPr>
        <w:t xml:space="preserve">Wzory wniosków, oświadczeń, wzory umów itd. będą zamieszczane </w:t>
      </w:r>
      <w:r>
        <w:rPr>
          <w:rFonts w:ascii="Times New Roman" w:hAnsi="Times New Roman" w:cs="Times New Roman"/>
          <w:sz w:val="24"/>
          <w:szCs w:val="24"/>
        </w:rPr>
        <w:t xml:space="preserve">       </w:t>
      </w:r>
      <w:r w:rsidRPr="00880B92">
        <w:rPr>
          <w:rFonts w:ascii="Times New Roman" w:hAnsi="Times New Roman" w:cs="Times New Roman"/>
          <w:sz w:val="24"/>
          <w:szCs w:val="24"/>
        </w:rPr>
        <w:t xml:space="preserve">w Zarządzeniu o naborze wniosków w ramach Grudziądzkiego Budżetu Obywatelskiego na dany rok budżetowy przed rozpoczęciem naboru wniosków, tak by mieszkańcy mogli się </w:t>
      </w:r>
      <w:r>
        <w:rPr>
          <w:rFonts w:ascii="Times New Roman" w:hAnsi="Times New Roman" w:cs="Times New Roman"/>
          <w:sz w:val="24"/>
          <w:szCs w:val="24"/>
        </w:rPr>
        <w:br/>
      </w:r>
      <w:r w:rsidRPr="00880B92">
        <w:rPr>
          <w:rFonts w:ascii="Times New Roman" w:hAnsi="Times New Roman" w:cs="Times New Roman"/>
          <w:sz w:val="24"/>
          <w:szCs w:val="24"/>
        </w:rPr>
        <w:t xml:space="preserve">z nimi zapoznać przed rozpoczęciem edycji. Wzory te nie </w:t>
      </w:r>
      <w:r w:rsidR="004724AB">
        <w:rPr>
          <w:rFonts w:ascii="Times New Roman" w:hAnsi="Times New Roman" w:cs="Times New Roman"/>
          <w:sz w:val="24"/>
          <w:szCs w:val="24"/>
        </w:rPr>
        <w:t>powinny</w:t>
      </w:r>
      <w:r w:rsidR="004724AB" w:rsidRPr="00880B92">
        <w:rPr>
          <w:rFonts w:ascii="Times New Roman" w:hAnsi="Times New Roman" w:cs="Times New Roman"/>
          <w:sz w:val="24"/>
          <w:szCs w:val="24"/>
        </w:rPr>
        <w:t xml:space="preserve"> </w:t>
      </w:r>
      <w:r w:rsidRPr="00880B92">
        <w:rPr>
          <w:rFonts w:ascii="Times New Roman" w:hAnsi="Times New Roman" w:cs="Times New Roman"/>
          <w:sz w:val="24"/>
          <w:szCs w:val="24"/>
        </w:rPr>
        <w:t>ulega</w:t>
      </w:r>
      <w:r w:rsidR="004724AB">
        <w:rPr>
          <w:rFonts w:ascii="Times New Roman" w:hAnsi="Times New Roman" w:cs="Times New Roman"/>
          <w:sz w:val="24"/>
          <w:szCs w:val="24"/>
        </w:rPr>
        <w:t>ć</w:t>
      </w:r>
      <w:r w:rsidRPr="00880B92">
        <w:rPr>
          <w:rFonts w:ascii="Times New Roman" w:hAnsi="Times New Roman" w:cs="Times New Roman"/>
          <w:sz w:val="24"/>
          <w:szCs w:val="24"/>
        </w:rPr>
        <w:t xml:space="preserve"> zmianom.</w:t>
      </w:r>
    </w:p>
    <w:p w:rsidR="00087626" w:rsidRPr="00A1472D" w:rsidRDefault="00087626" w:rsidP="00087626">
      <w:pPr>
        <w:pStyle w:val="Akapitzlist"/>
        <w:numPr>
          <w:ilvl w:val="0"/>
          <w:numId w:val="3"/>
        </w:numPr>
        <w:jc w:val="both"/>
        <w:rPr>
          <w:rFonts w:ascii="Times New Roman" w:hAnsi="Times New Roman" w:cs="Times New Roman"/>
          <w:sz w:val="24"/>
          <w:szCs w:val="24"/>
        </w:rPr>
      </w:pPr>
      <w:r w:rsidRPr="00A1472D">
        <w:rPr>
          <w:rFonts w:ascii="Times New Roman" w:hAnsi="Times New Roman" w:cs="Times New Roman"/>
          <w:sz w:val="24"/>
          <w:szCs w:val="24"/>
        </w:rPr>
        <w:t xml:space="preserve">W przypadku zadań na nieruchomościach niestanowiących przedmiotu własności gminy – miasto Grudziądz, ustalona przez w/w gminę treść oświadczenia właściciela nieruchomości w przedmiocie wyrażenia woli udostępnienia nieruchomości, o którym mowa w § 2 ust. 2 lit. e projektu uchwały, powinna być zgodna z prawem, </w:t>
      </w:r>
      <w:r>
        <w:rPr>
          <w:rFonts w:ascii="Times New Roman" w:hAnsi="Times New Roman" w:cs="Times New Roman"/>
          <w:sz w:val="24"/>
          <w:szCs w:val="24"/>
        </w:rPr>
        <w:br/>
      </w:r>
      <w:r w:rsidRPr="00A1472D">
        <w:rPr>
          <w:rFonts w:ascii="Times New Roman" w:hAnsi="Times New Roman" w:cs="Times New Roman"/>
          <w:sz w:val="24"/>
          <w:szCs w:val="24"/>
        </w:rPr>
        <w:t xml:space="preserve">w szczególności z prawem cywilnym. Z treści oświadczeń funkcjonujących przy poprzednich edycjach GBO wynikało bowiem, iż gmina-miasto Grudziądz zawsze uważała siebie za właściciela rzeczy wykonanych w ramach GBO, nawet jeśli rzeczy te trwale połączyły się z  gruntem w taki sposób że stały się jego częścią składową. </w:t>
      </w:r>
      <w:r>
        <w:rPr>
          <w:rFonts w:ascii="Times New Roman" w:hAnsi="Times New Roman" w:cs="Times New Roman"/>
          <w:sz w:val="24"/>
          <w:szCs w:val="24"/>
        </w:rPr>
        <w:br/>
      </w:r>
      <w:r w:rsidRPr="00A1472D">
        <w:rPr>
          <w:rFonts w:ascii="Times New Roman" w:hAnsi="Times New Roman" w:cs="Times New Roman"/>
          <w:sz w:val="24"/>
          <w:szCs w:val="24"/>
        </w:rPr>
        <w:t>W przypadku trwałego związania gruntem gmina-miasto Grudziądz pozostanie jedynie właścicielem poniesionych nakładów na nieruchomość osoby trzeciej, które również mogą podlegać amortyzacji.</w:t>
      </w:r>
    </w:p>
    <w:p w:rsidR="00087626" w:rsidRPr="0026728B" w:rsidRDefault="00087626" w:rsidP="0026728B">
      <w:pPr>
        <w:jc w:val="both"/>
        <w:rPr>
          <w:rFonts w:ascii="Times New Roman" w:hAnsi="Times New Roman" w:cs="Times New Roman"/>
          <w:sz w:val="24"/>
          <w:szCs w:val="24"/>
        </w:rPr>
      </w:pPr>
      <w:r w:rsidRPr="0026728B">
        <w:rPr>
          <w:rFonts w:ascii="Times New Roman" w:hAnsi="Times New Roman" w:cs="Times New Roman"/>
          <w:sz w:val="24"/>
          <w:szCs w:val="24"/>
        </w:rPr>
        <w:t>Wniosek przyjęty.</w:t>
      </w:r>
    </w:p>
    <w:p w:rsidR="00087626" w:rsidRPr="00284134" w:rsidRDefault="00087626" w:rsidP="00087626">
      <w:pPr>
        <w:pStyle w:val="Akapitzlist"/>
        <w:numPr>
          <w:ilvl w:val="0"/>
          <w:numId w:val="3"/>
        </w:numPr>
        <w:jc w:val="both"/>
        <w:rPr>
          <w:rFonts w:ascii="Times New Roman" w:hAnsi="Times New Roman" w:cs="Times New Roman"/>
          <w:sz w:val="24"/>
          <w:szCs w:val="24"/>
        </w:rPr>
      </w:pPr>
      <w:r w:rsidRPr="00284134">
        <w:rPr>
          <w:rFonts w:ascii="Times New Roman" w:hAnsi="Times New Roman" w:cs="Times New Roman"/>
          <w:sz w:val="24"/>
          <w:szCs w:val="24"/>
        </w:rPr>
        <w:t xml:space="preserve">Rozstrzygnięcie, czy w przypadku nieruchomości niestanowiących przedmiotu własności gminy – miasto Grudziądz przedmiotem projektu może być w ogóle zadanie, w wyniku którego rzeczy wykonane w ramach GBO staną się częścią składową gruntu, a tym samym staną się własnością właściciela gruntu; natomiast gmina - miasto Grudziądz pozostanie jedynie właścicielem poniesionych nakładów na cudzy grunt? Chodzi tu o takie zadania jak np. utwardzenie drogi, budowa parkingu, </w:t>
      </w:r>
      <w:r w:rsidRPr="00284134">
        <w:rPr>
          <w:rFonts w:ascii="Times New Roman" w:hAnsi="Times New Roman" w:cs="Times New Roman"/>
          <w:sz w:val="24"/>
          <w:szCs w:val="24"/>
        </w:rPr>
        <w:lastRenderedPageBreak/>
        <w:t>budowa/remont chodnika. W przypadku pozytywnego ustalania – niestosowanie w takich przypadkach umów użyczenia rzeczy ruchomych, o których mowa § 2 ust. 2 lit. e zdanie ostatnie projektu uchwały.</w:t>
      </w:r>
    </w:p>
    <w:p w:rsidR="00087626" w:rsidRPr="00284134" w:rsidRDefault="00087626" w:rsidP="00087626">
      <w:pPr>
        <w:jc w:val="both"/>
        <w:rPr>
          <w:rFonts w:ascii="Times New Roman" w:hAnsi="Times New Roman" w:cs="Times New Roman"/>
          <w:sz w:val="24"/>
          <w:szCs w:val="24"/>
        </w:rPr>
      </w:pPr>
      <w:r>
        <w:rPr>
          <w:rFonts w:ascii="Times New Roman" w:hAnsi="Times New Roman" w:cs="Times New Roman"/>
          <w:sz w:val="24"/>
          <w:szCs w:val="24"/>
        </w:rPr>
        <w:t>Wniosek odrzucony. Wprowadzenie ograniczenia, co do braku możliwości realizacji zadań trwale związanych z gruntem na terenach nienależących do gminy – miasto Grudziądz, jest ograniczeniem zbyt daleko idącym. To</w:t>
      </w:r>
      <w:r w:rsidR="004724AB">
        <w:rPr>
          <w:rFonts w:ascii="Times New Roman" w:hAnsi="Times New Roman" w:cs="Times New Roman"/>
          <w:sz w:val="24"/>
          <w:szCs w:val="24"/>
        </w:rPr>
        <w:t>,</w:t>
      </w:r>
      <w:r>
        <w:rPr>
          <w:rFonts w:ascii="Times New Roman" w:hAnsi="Times New Roman" w:cs="Times New Roman"/>
          <w:sz w:val="24"/>
          <w:szCs w:val="24"/>
        </w:rPr>
        <w:t xml:space="preserve"> jakie umowy powinny zostać </w:t>
      </w:r>
      <w:r w:rsidR="004724AB">
        <w:rPr>
          <w:rFonts w:ascii="Times New Roman" w:hAnsi="Times New Roman" w:cs="Times New Roman"/>
          <w:sz w:val="24"/>
          <w:szCs w:val="24"/>
        </w:rPr>
        <w:t>zawarte</w:t>
      </w:r>
      <w:r>
        <w:rPr>
          <w:rFonts w:ascii="Times New Roman" w:hAnsi="Times New Roman" w:cs="Times New Roman"/>
          <w:sz w:val="24"/>
          <w:szCs w:val="24"/>
        </w:rPr>
        <w:t xml:space="preserve">, zależne będzie od treści wniosku i za każdym razem indywidualnie analizowane. Nie można wykluczyć konieczności </w:t>
      </w:r>
      <w:r w:rsidR="004724AB">
        <w:rPr>
          <w:rFonts w:ascii="Times New Roman" w:hAnsi="Times New Roman" w:cs="Times New Roman"/>
          <w:sz w:val="24"/>
          <w:szCs w:val="24"/>
        </w:rPr>
        <w:t>zawarcia</w:t>
      </w:r>
      <w:r>
        <w:rPr>
          <w:rFonts w:ascii="Times New Roman" w:hAnsi="Times New Roman" w:cs="Times New Roman"/>
          <w:sz w:val="24"/>
          <w:szCs w:val="24"/>
        </w:rPr>
        <w:t xml:space="preserve"> zarówno umowy użyczenia nieruchomości, jak i umowy użyczenia rzeczy ruchomych, podczas realizacji jednego projektu w ramach GBO.</w:t>
      </w:r>
    </w:p>
    <w:p w:rsidR="00087626" w:rsidRDefault="00087626" w:rsidP="00087626">
      <w:pPr>
        <w:pStyle w:val="Akapitzlist"/>
        <w:numPr>
          <w:ilvl w:val="0"/>
          <w:numId w:val="3"/>
        </w:numPr>
        <w:jc w:val="both"/>
        <w:rPr>
          <w:rFonts w:ascii="Times New Roman" w:hAnsi="Times New Roman" w:cs="Times New Roman"/>
          <w:sz w:val="24"/>
          <w:szCs w:val="24"/>
        </w:rPr>
      </w:pPr>
      <w:r w:rsidRPr="00385BFA">
        <w:rPr>
          <w:rFonts w:ascii="Times New Roman" w:hAnsi="Times New Roman" w:cs="Times New Roman"/>
          <w:sz w:val="24"/>
          <w:szCs w:val="24"/>
        </w:rPr>
        <w:t xml:space="preserve">Pożądanym byłoby wprowadzenie do projektu przedmiotowej uchwały zapisu, w myśl którego wnioski mieszkańców złożone bez oświadczenia właściciela nieruchomości </w:t>
      </w:r>
      <w:r>
        <w:rPr>
          <w:rFonts w:ascii="Times New Roman" w:hAnsi="Times New Roman" w:cs="Times New Roman"/>
          <w:sz w:val="24"/>
          <w:szCs w:val="24"/>
        </w:rPr>
        <w:br/>
      </w:r>
      <w:r w:rsidRPr="00385BFA">
        <w:rPr>
          <w:rFonts w:ascii="Times New Roman" w:hAnsi="Times New Roman" w:cs="Times New Roman"/>
          <w:sz w:val="24"/>
          <w:szCs w:val="24"/>
        </w:rPr>
        <w:t>o wyrażeniu woli udostępnienia nieruchomości, w ogóle nie będą rozpoznawane, i to bez wzywania do uzupełnienia braków formalnych. </w:t>
      </w:r>
    </w:p>
    <w:p w:rsidR="00087626" w:rsidRPr="00385BFA" w:rsidRDefault="00087626" w:rsidP="00087626">
      <w:pPr>
        <w:jc w:val="both"/>
        <w:rPr>
          <w:rFonts w:ascii="Times New Roman" w:hAnsi="Times New Roman" w:cs="Times New Roman"/>
          <w:sz w:val="24"/>
          <w:szCs w:val="24"/>
        </w:rPr>
      </w:pPr>
      <w:r w:rsidRPr="00E97770">
        <w:rPr>
          <w:rFonts w:ascii="Times New Roman" w:hAnsi="Times New Roman" w:cs="Times New Roman"/>
          <w:sz w:val="24"/>
          <w:szCs w:val="24"/>
        </w:rPr>
        <w:t>Wniosek odrzucony.</w:t>
      </w:r>
      <w:r>
        <w:rPr>
          <w:rFonts w:ascii="Times New Roman" w:hAnsi="Times New Roman" w:cs="Times New Roman"/>
          <w:sz w:val="24"/>
          <w:szCs w:val="24"/>
        </w:rPr>
        <w:t xml:space="preserve"> </w:t>
      </w:r>
      <w:r w:rsidRPr="002B25F1">
        <w:rPr>
          <w:rFonts w:ascii="Times New Roman" w:hAnsi="Times New Roman" w:cs="Times New Roman"/>
          <w:sz w:val="24"/>
          <w:szCs w:val="24"/>
        </w:rPr>
        <w:t xml:space="preserve">Zgodnie z projektem uchwały GBO, </w:t>
      </w:r>
      <w:r w:rsidRPr="002B25F1">
        <w:rPr>
          <w:rFonts w:ascii="Times New Roman" w:hAnsi="Times New Roman" w:cs="Times New Roman"/>
          <w:sz w:val="24"/>
          <w:szCs w:val="24"/>
          <w:u w:color="000000"/>
        </w:rPr>
        <w:t>jeżeli zgłoszony projekt nie spełnia wszystkich wymogów formalnych, zgłaszający zostaje wezwany telefonicznie lub/i pocztą elektroniczną do usunięcia braków formalnych w terminie 5 dni  pod rygorem niedopuszczenia projektu do dalszej oceny. W ramach uzupełnienia braków formalnych zgłaszający może dokonać uzupełnień  i zmian w zgłoszonym projekcie wyłącznie w zakresie niezbędnym do tego, aby p</w:t>
      </w:r>
      <w:r>
        <w:rPr>
          <w:rFonts w:ascii="Times New Roman" w:hAnsi="Times New Roman" w:cs="Times New Roman"/>
          <w:sz w:val="24"/>
          <w:szCs w:val="24"/>
          <w:u w:color="000000"/>
        </w:rPr>
        <w:t xml:space="preserve">rojekt spełniał wymogi formalne. Brak oświadczenia </w:t>
      </w:r>
      <w:r w:rsidRPr="00385BFA">
        <w:rPr>
          <w:rFonts w:ascii="Times New Roman" w:hAnsi="Times New Roman" w:cs="Times New Roman"/>
          <w:sz w:val="24"/>
          <w:szCs w:val="24"/>
        </w:rPr>
        <w:t>o wyrażeniu woli udostępnienia nieruchomości</w:t>
      </w:r>
      <w:r>
        <w:rPr>
          <w:rFonts w:ascii="Times New Roman" w:hAnsi="Times New Roman" w:cs="Times New Roman"/>
          <w:sz w:val="24"/>
          <w:szCs w:val="24"/>
        </w:rPr>
        <w:t xml:space="preserve">, zgodnie z projektem w/w uchwały stanowi brak formalny, który mieszkaniec ma prawo uzupełnić we wskazanym przez Urząd terminie. Jest to propozycja zbyt daleko idąca. Brak takiej możliwości </w:t>
      </w:r>
      <w:r w:rsidR="004724AB">
        <w:rPr>
          <w:rFonts w:ascii="Times New Roman" w:hAnsi="Times New Roman" w:cs="Times New Roman"/>
          <w:sz w:val="24"/>
          <w:szCs w:val="24"/>
        </w:rPr>
        <w:t>mógłby</w:t>
      </w:r>
      <w:bookmarkStart w:id="0" w:name="_GoBack"/>
      <w:bookmarkEnd w:id="0"/>
      <w:r w:rsidR="004724AB">
        <w:rPr>
          <w:rFonts w:ascii="Times New Roman" w:hAnsi="Times New Roman" w:cs="Times New Roman"/>
          <w:sz w:val="24"/>
          <w:szCs w:val="24"/>
        </w:rPr>
        <w:t xml:space="preserve"> </w:t>
      </w:r>
      <w:r>
        <w:rPr>
          <w:rFonts w:ascii="Times New Roman" w:hAnsi="Times New Roman" w:cs="Times New Roman"/>
          <w:sz w:val="24"/>
          <w:szCs w:val="24"/>
        </w:rPr>
        <w:t xml:space="preserve">zniechęcić mieszkańców do składania projektów. </w:t>
      </w:r>
    </w:p>
    <w:p w:rsidR="00087626" w:rsidRDefault="00087626" w:rsidP="00087626">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Propozycja by była </w:t>
      </w:r>
      <w:r w:rsidRPr="00F27DF3">
        <w:rPr>
          <w:rFonts w:ascii="Times New Roman" w:hAnsi="Times New Roman" w:cs="Times New Roman"/>
          <w:sz w:val="24"/>
          <w:szCs w:val="24"/>
        </w:rPr>
        <w:t xml:space="preserve">możliwość zagłosowania w formie bezpośredniej zawsze (papierowej). W pkt. 3 jest napisane tylko o </w:t>
      </w:r>
      <w:r w:rsidRPr="00F27DF3">
        <w:rPr>
          <w:rFonts w:ascii="Times New Roman" w:hAnsi="Times New Roman" w:cs="Times New Roman"/>
          <w:sz w:val="24"/>
          <w:szCs w:val="24"/>
          <w:u w:val="single"/>
        </w:rPr>
        <w:t>możliwości</w:t>
      </w:r>
      <w:r w:rsidRPr="00F27DF3">
        <w:rPr>
          <w:rFonts w:ascii="Times New Roman" w:hAnsi="Times New Roman" w:cs="Times New Roman"/>
          <w:sz w:val="24"/>
          <w:szCs w:val="24"/>
        </w:rPr>
        <w:t xml:space="preserve"> wyznaczenia przez Prezydenta punktów do głosowania. Uważam, że powinien być zapis o</w:t>
      </w:r>
      <w:r w:rsidRPr="00F27DF3">
        <w:rPr>
          <w:rFonts w:ascii="Times New Roman" w:hAnsi="Times New Roman" w:cs="Times New Roman"/>
          <w:sz w:val="24"/>
          <w:szCs w:val="24"/>
          <w:u w:val="single"/>
        </w:rPr>
        <w:t xml:space="preserve"> konieczności </w:t>
      </w:r>
      <w:r w:rsidRPr="00F27DF3">
        <w:rPr>
          <w:rFonts w:ascii="Times New Roman" w:hAnsi="Times New Roman" w:cs="Times New Roman"/>
          <w:sz w:val="24"/>
          <w:szCs w:val="24"/>
        </w:rPr>
        <w:t>wyznaczenia takich punktów nawet na każdym osiedlu (np. biblioteka).</w:t>
      </w:r>
    </w:p>
    <w:p w:rsidR="00087626" w:rsidRPr="000D1C69" w:rsidRDefault="00087626" w:rsidP="00087626">
      <w:pPr>
        <w:jc w:val="both"/>
        <w:rPr>
          <w:rFonts w:ascii="Times New Roman" w:hAnsi="Times New Roman" w:cs="Times New Roman"/>
          <w:sz w:val="24"/>
          <w:szCs w:val="24"/>
        </w:rPr>
      </w:pPr>
      <w:r w:rsidRPr="009807C6">
        <w:rPr>
          <w:rFonts w:ascii="Times New Roman" w:hAnsi="Times New Roman" w:cs="Times New Roman"/>
          <w:sz w:val="24"/>
          <w:szCs w:val="24"/>
        </w:rPr>
        <w:t>Wniosek przyjęty.</w:t>
      </w:r>
      <w:r>
        <w:rPr>
          <w:rFonts w:ascii="Times New Roman" w:hAnsi="Times New Roman" w:cs="Times New Roman"/>
          <w:sz w:val="24"/>
          <w:szCs w:val="24"/>
        </w:rPr>
        <w:t xml:space="preserve"> </w:t>
      </w:r>
      <w:r w:rsidRPr="00880B92">
        <w:rPr>
          <w:rFonts w:ascii="Times New Roman" w:hAnsi="Times New Roman" w:cs="Times New Roman"/>
          <w:sz w:val="24"/>
          <w:szCs w:val="24"/>
        </w:rPr>
        <w:t xml:space="preserve">Jako podstawową formę głosowania przyjmuje się formę elektroniczną, </w:t>
      </w:r>
      <w:r>
        <w:rPr>
          <w:rFonts w:ascii="Times New Roman" w:hAnsi="Times New Roman" w:cs="Times New Roman"/>
          <w:sz w:val="24"/>
          <w:szCs w:val="24"/>
        </w:rPr>
        <w:t xml:space="preserve">    </w:t>
      </w:r>
      <w:r w:rsidRPr="00880B92">
        <w:rPr>
          <w:rFonts w:ascii="Times New Roman" w:hAnsi="Times New Roman" w:cs="Times New Roman"/>
          <w:sz w:val="24"/>
          <w:szCs w:val="24"/>
        </w:rPr>
        <w:t xml:space="preserve">z której mieszkańcy korzystają z powodzeniem od wielu edycji. Głosowanie poprzez dedykowany ku temu system jest wygodne, szybkie i nie wymaga wychodzenia z domu. Każdy z mieszkańców, który ma problem z oddaniem głosu w takiej formie, może zgłosić to do Urzędu Miejskiego, gdzie otrzyma pomoc. Zapis w par. 7 ust. 3 projektu Uchwały umożliwia wprowadzenie formy papierowej, w każdej z edycji grudziądzkiego budżetu obywatelskiego. Decyzję co do formy głosowania każdorazowo będzie podejmował Prezydent Grudziądza biorąc pod uwagę m.in. sytuację pandemiczną w kraju. Głosowanie </w:t>
      </w:r>
      <w:r>
        <w:rPr>
          <w:rFonts w:ascii="Times New Roman" w:hAnsi="Times New Roman" w:cs="Times New Roman"/>
          <w:sz w:val="24"/>
          <w:szCs w:val="24"/>
        </w:rPr>
        <w:br/>
      </w:r>
      <w:r w:rsidRPr="00880B92">
        <w:rPr>
          <w:rFonts w:ascii="Times New Roman" w:hAnsi="Times New Roman" w:cs="Times New Roman"/>
          <w:sz w:val="24"/>
          <w:szCs w:val="24"/>
        </w:rPr>
        <w:t>w postaci kart papierowych, wymaga poniesienia dodatkowych kosztów, dodatkowo negatywnie wpływa na środowisko i wydłuża czas oczekiwania na wyniki głosowania. Miejsca w których mieszkańcy mogą oddać głosy w formie papierowej powinny być neutralne, co wyklucza postawienie urn w bibliotekach czy też szkołach.</w:t>
      </w:r>
    </w:p>
    <w:p w:rsidR="00087626" w:rsidRDefault="00087626" w:rsidP="00087626">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Propozycja by nie było możliwości realizowania projektów w placówkach oświatowych ze względu na możliwość łatwego pozyskania głosów przez te placówki (głosują uczniowie)</w:t>
      </w:r>
    </w:p>
    <w:p w:rsidR="00087626" w:rsidRDefault="00087626" w:rsidP="00087626">
      <w:pPr>
        <w:jc w:val="both"/>
        <w:rPr>
          <w:rFonts w:ascii="Times New Roman" w:hAnsi="Times New Roman" w:cs="Times New Roman"/>
          <w:sz w:val="24"/>
          <w:szCs w:val="24"/>
        </w:rPr>
      </w:pPr>
      <w:r w:rsidRPr="00E97770">
        <w:rPr>
          <w:rFonts w:ascii="Times New Roman" w:hAnsi="Times New Roman" w:cs="Times New Roman"/>
          <w:sz w:val="24"/>
          <w:szCs w:val="24"/>
        </w:rPr>
        <w:t>Wniosek odrzucony.</w:t>
      </w:r>
      <w:r>
        <w:rPr>
          <w:rFonts w:ascii="Times New Roman" w:hAnsi="Times New Roman" w:cs="Times New Roman"/>
          <w:sz w:val="24"/>
          <w:szCs w:val="24"/>
        </w:rPr>
        <w:t xml:space="preserve"> </w:t>
      </w:r>
      <w:r w:rsidRPr="00880B92">
        <w:rPr>
          <w:rFonts w:ascii="Times New Roman" w:hAnsi="Times New Roman" w:cs="Times New Roman"/>
          <w:sz w:val="24"/>
          <w:szCs w:val="24"/>
        </w:rPr>
        <w:t xml:space="preserve">Brak przepisów prawnych, które umożliwiałyby wprowadzenie całkowitego zakazu składania wniosków do budżetu obywatelskiego na terenach placówek oświatowych. Wnioski składane są przez mieszkańców, którzy wskazują na potrzebę wykorzystania terenu szkoły do realizacji zadań, które służą zarówno dzieciom do niej uczęszczającym jak i okolicznym mieszkańcom. W celu ograniczenia liczby zadań, realizowanych na </w:t>
      </w:r>
      <w:r>
        <w:rPr>
          <w:rFonts w:ascii="Times New Roman" w:hAnsi="Times New Roman" w:cs="Times New Roman"/>
          <w:sz w:val="24"/>
          <w:szCs w:val="24"/>
        </w:rPr>
        <w:t>terenach placówek oświatowych, w</w:t>
      </w:r>
      <w:r w:rsidRPr="00880B92">
        <w:rPr>
          <w:rFonts w:ascii="Times New Roman" w:hAnsi="Times New Roman" w:cs="Times New Roman"/>
          <w:sz w:val="24"/>
          <w:szCs w:val="24"/>
        </w:rPr>
        <w:t xml:space="preserve"> ramach Grudziądzkiego Budżetu Obywatelskiego może być zrealizowany nie więcej niż jeden projekt zlokalizowany na terenie placówki oświatowej w każdym z okręgów (dla zadań okręgowych) i nie więcej niż jeden projekt zlokalizowany na terenie placówki oświatowej dla zadań ogólnomiejskich.</w:t>
      </w:r>
    </w:p>
    <w:p w:rsidR="00087626" w:rsidRDefault="00087626" w:rsidP="00087626">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Propozycja zapisu o możliwości powiększenia puli pieniężnej na dany okręg </w:t>
      </w:r>
    </w:p>
    <w:p w:rsidR="00087626" w:rsidRDefault="00087626" w:rsidP="00087626">
      <w:pPr>
        <w:pStyle w:val="Akapitzlist"/>
        <w:jc w:val="both"/>
        <w:rPr>
          <w:rFonts w:ascii="Times New Roman" w:hAnsi="Times New Roman" w:cs="Times New Roman"/>
          <w:sz w:val="24"/>
          <w:szCs w:val="24"/>
        </w:rPr>
      </w:pPr>
      <w:r w:rsidRPr="00F27DF3">
        <w:rPr>
          <w:rFonts w:ascii="Times New Roman" w:hAnsi="Times New Roman" w:cs="Times New Roman"/>
          <w:sz w:val="24"/>
          <w:szCs w:val="24"/>
        </w:rPr>
        <w:t xml:space="preserve">w przypadku, gdy kilka zadań nie mieści się w puli a </w:t>
      </w:r>
      <w:r>
        <w:rPr>
          <w:rFonts w:ascii="Times New Roman" w:hAnsi="Times New Roman" w:cs="Times New Roman"/>
          <w:sz w:val="24"/>
          <w:szCs w:val="24"/>
        </w:rPr>
        <w:t>brakujące środki są niewielkie</w:t>
      </w:r>
      <w:r w:rsidRPr="00F27DF3">
        <w:rPr>
          <w:rFonts w:ascii="Times New Roman" w:hAnsi="Times New Roman" w:cs="Times New Roman"/>
          <w:sz w:val="24"/>
          <w:szCs w:val="24"/>
        </w:rPr>
        <w:t xml:space="preserve">  </w:t>
      </w:r>
      <w:r>
        <w:rPr>
          <w:rFonts w:ascii="Times New Roman" w:hAnsi="Times New Roman" w:cs="Times New Roman"/>
          <w:sz w:val="24"/>
          <w:szCs w:val="24"/>
        </w:rPr>
        <w:br/>
      </w:r>
      <w:r w:rsidRPr="00F27DF3">
        <w:rPr>
          <w:rFonts w:ascii="Times New Roman" w:hAnsi="Times New Roman" w:cs="Times New Roman"/>
          <w:sz w:val="24"/>
          <w:szCs w:val="24"/>
        </w:rPr>
        <w:t>w stosunku do wartości projektu</w:t>
      </w:r>
      <w:r>
        <w:rPr>
          <w:rFonts w:ascii="Times New Roman" w:hAnsi="Times New Roman" w:cs="Times New Roman"/>
          <w:sz w:val="24"/>
          <w:szCs w:val="24"/>
        </w:rPr>
        <w:t>. Decyzję mógłby podejmować Prezydent indywidualnie w odniesieniu do danego projektu i okręgu.</w:t>
      </w:r>
    </w:p>
    <w:p w:rsidR="00087626" w:rsidRPr="000D1C69" w:rsidRDefault="00087626" w:rsidP="00087626">
      <w:pPr>
        <w:spacing w:line="360" w:lineRule="auto"/>
        <w:jc w:val="both"/>
        <w:rPr>
          <w:rFonts w:ascii="Times New Roman" w:hAnsi="Times New Roman" w:cs="Times New Roman"/>
          <w:sz w:val="24"/>
          <w:szCs w:val="24"/>
        </w:rPr>
      </w:pPr>
      <w:r>
        <w:rPr>
          <w:rFonts w:ascii="Times New Roman" w:hAnsi="Times New Roman" w:cs="Times New Roman"/>
          <w:sz w:val="24"/>
          <w:szCs w:val="24"/>
        </w:rPr>
        <w:t>Wniosek odrzucony. Negatywna opinia Skarbnika Miasta.</w:t>
      </w:r>
    </w:p>
    <w:p w:rsidR="00087626" w:rsidRDefault="00087626" w:rsidP="00087626">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Propozycja by w ramach budżetu obywatelskiego, nie realizowano zadań dotyczących remontów chodników czy też oświetlenia.</w:t>
      </w:r>
    </w:p>
    <w:p w:rsidR="00087626" w:rsidRPr="0026728B" w:rsidRDefault="00087626" w:rsidP="0026728B">
      <w:pPr>
        <w:jc w:val="both"/>
        <w:rPr>
          <w:rFonts w:ascii="Times New Roman" w:hAnsi="Times New Roman" w:cs="Times New Roman"/>
          <w:sz w:val="24"/>
          <w:szCs w:val="24"/>
        </w:rPr>
      </w:pPr>
      <w:r w:rsidRPr="00E97770">
        <w:rPr>
          <w:rFonts w:ascii="Times New Roman" w:hAnsi="Times New Roman" w:cs="Times New Roman"/>
          <w:sz w:val="24"/>
          <w:szCs w:val="24"/>
        </w:rPr>
        <w:t>Wniosek odrzucony.</w:t>
      </w:r>
      <w:r>
        <w:rPr>
          <w:rFonts w:ascii="Times New Roman" w:hAnsi="Times New Roman" w:cs="Times New Roman"/>
          <w:sz w:val="24"/>
          <w:szCs w:val="24"/>
        </w:rPr>
        <w:t xml:space="preserve"> </w:t>
      </w:r>
      <w:r w:rsidRPr="00880B92">
        <w:rPr>
          <w:rFonts w:ascii="Times New Roman" w:hAnsi="Times New Roman" w:cs="Times New Roman"/>
          <w:sz w:val="24"/>
          <w:szCs w:val="24"/>
        </w:rPr>
        <w:t xml:space="preserve">W ramach budżetu obywatelskiego miasto wydziela określoną kwotę </w:t>
      </w:r>
      <w:r>
        <w:rPr>
          <w:rFonts w:ascii="Times New Roman" w:hAnsi="Times New Roman" w:cs="Times New Roman"/>
          <w:sz w:val="24"/>
          <w:szCs w:val="24"/>
        </w:rPr>
        <w:br/>
      </w:r>
      <w:r w:rsidRPr="00880B92">
        <w:rPr>
          <w:rFonts w:ascii="Times New Roman" w:hAnsi="Times New Roman" w:cs="Times New Roman"/>
          <w:sz w:val="24"/>
          <w:szCs w:val="24"/>
        </w:rPr>
        <w:t xml:space="preserve">z budżetu miasta, o których przeznaczeniu decydują mieszkańcy. Mimo, że o wydatkowaniu tych środków współdecydują mieszkańcy to nadal są to pieniądze publiczne, które wydać można  jedynie na zadania własne gminy w rozumieniu ustawy o samorządzie gminnym </w:t>
      </w:r>
      <w:r>
        <w:rPr>
          <w:rFonts w:ascii="Times New Roman" w:hAnsi="Times New Roman" w:cs="Times New Roman"/>
          <w:sz w:val="24"/>
          <w:szCs w:val="24"/>
        </w:rPr>
        <w:br/>
      </w:r>
      <w:r w:rsidRPr="00880B92">
        <w:rPr>
          <w:rFonts w:ascii="Times New Roman" w:hAnsi="Times New Roman" w:cs="Times New Roman"/>
          <w:sz w:val="24"/>
          <w:szCs w:val="24"/>
        </w:rPr>
        <w:t>i zadania własne powiatu w rozumieniu ustawy o samorządzie powiatowym. Zadania dot. budowy, remontu chodnika bądź oświetlenia należą do takich zadań i gmina nie może zabronić składania wniosków do Grudziądzkiego Budżetu Obywatelskiego w takim zakresie.</w:t>
      </w:r>
    </w:p>
    <w:p w:rsidR="00087626" w:rsidRDefault="00087626" w:rsidP="00087626">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Zapis by mapki geodezyjne terenów do wniosków GBO były wydawane bezpłatnie.</w:t>
      </w:r>
    </w:p>
    <w:p w:rsidR="00087626" w:rsidRDefault="00087626" w:rsidP="00087626">
      <w:pPr>
        <w:jc w:val="both"/>
        <w:rPr>
          <w:rFonts w:ascii="Times New Roman" w:hAnsi="Times New Roman" w:cs="Times New Roman"/>
          <w:sz w:val="24"/>
          <w:szCs w:val="24"/>
        </w:rPr>
      </w:pPr>
      <w:r>
        <w:rPr>
          <w:rFonts w:ascii="Times New Roman" w:hAnsi="Times New Roman" w:cs="Times New Roman"/>
          <w:sz w:val="24"/>
          <w:szCs w:val="24"/>
        </w:rPr>
        <w:t xml:space="preserve">Wniosek odrzucony. Podczas składania projektu zadania GBO, nie ma obowiązku dołączania do niego mapek geodezyjnych, które wymagają poniesienia opłat. Dołączane do wniosków mapy poglądowe mogą być wytworzone przez samych mieszkańców poprzez wygenerowanie ich z portalu </w:t>
      </w:r>
      <w:r w:rsidRPr="004809A3">
        <w:rPr>
          <w:rFonts w:ascii="Times New Roman" w:hAnsi="Times New Roman" w:cs="Times New Roman"/>
          <w:sz w:val="24"/>
          <w:szCs w:val="24"/>
        </w:rPr>
        <w:t>www.geoportal.grudziadz.pl</w:t>
      </w:r>
      <w:r>
        <w:rPr>
          <w:rFonts w:ascii="Times New Roman" w:hAnsi="Times New Roman" w:cs="Times New Roman"/>
          <w:sz w:val="24"/>
          <w:szCs w:val="24"/>
        </w:rPr>
        <w:t>, który jest pomocny również przy ustalaniu lokalizacji obiektu (nr obrębu, nr działki). Za udostępnianie map do celów informacyjnych pobierane są opłaty zgodnie z załącznikiem do ustawy z dnia 17 maja 1989 r. Prawo geodezyjne i kartograficzne (Dz. U. z 2021 r., poz. 1990). Nie ma zwolnień z opłaty za udostępnianie map w postaci drukowanej. W razie wątpliwości co do określenia lokalizacji projektu pomocą służą pracownicy Wydziału Geodezji i Gospodarki Nieruchomościami.</w:t>
      </w:r>
    </w:p>
    <w:p w:rsidR="0026728B" w:rsidRDefault="0026728B" w:rsidP="00087626">
      <w:pPr>
        <w:jc w:val="both"/>
        <w:rPr>
          <w:rFonts w:ascii="Times New Roman" w:hAnsi="Times New Roman" w:cs="Times New Roman"/>
          <w:sz w:val="24"/>
          <w:szCs w:val="24"/>
        </w:rPr>
      </w:pPr>
    </w:p>
    <w:p w:rsidR="0026728B" w:rsidRDefault="0026728B" w:rsidP="00087626">
      <w:pPr>
        <w:jc w:val="both"/>
        <w:rPr>
          <w:rFonts w:ascii="Times New Roman" w:hAnsi="Times New Roman" w:cs="Times New Roman"/>
          <w:sz w:val="24"/>
          <w:szCs w:val="24"/>
        </w:rPr>
      </w:pPr>
    </w:p>
    <w:p w:rsidR="00087626" w:rsidRDefault="00087626" w:rsidP="00087626">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Zapis by w głosowaniu mogli wziąć udział mieszkańcy od 13 roku życia.</w:t>
      </w:r>
    </w:p>
    <w:p w:rsidR="00087626" w:rsidRPr="00880B92" w:rsidRDefault="00087626" w:rsidP="00087626">
      <w:pPr>
        <w:jc w:val="both"/>
        <w:rPr>
          <w:rFonts w:ascii="Times New Roman" w:hAnsi="Times New Roman" w:cs="Times New Roman"/>
          <w:sz w:val="24"/>
          <w:szCs w:val="24"/>
        </w:rPr>
      </w:pPr>
      <w:r w:rsidRPr="00E97770">
        <w:rPr>
          <w:rFonts w:ascii="Times New Roman" w:hAnsi="Times New Roman" w:cs="Times New Roman"/>
          <w:sz w:val="24"/>
          <w:szCs w:val="24"/>
        </w:rPr>
        <w:t>Wniosek odrzucony</w:t>
      </w:r>
      <w:r>
        <w:rPr>
          <w:rFonts w:ascii="Times New Roman" w:hAnsi="Times New Roman" w:cs="Times New Roman"/>
          <w:sz w:val="24"/>
          <w:szCs w:val="24"/>
        </w:rPr>
        <w:t xml:space="preserve">. </w:t>
      </w:r>
      <w:r w:rsidRPr="00880B92">
        <w:rPr>
          <w:rFonts w:ascii="Times New Roman" w:hAnsi="Times New Roman" w:cs="Times New Roman"/>
          <w:sz w:val="24"/>
          <w:szCs w:val="24"/>
        </w:rPr>
        <w:t>Ustawa z dnia 8 marca 1990 r. o samorządzie gminnym nie określa wieku mieszkańców, którzy mogą głosować na zadania zgłoszone do budżetu obywatelskiego, tym samym gmina nie ma narzędzi prawnych by taki wie</w:t>
      </w:r>
      <w:r>
        <w:rPr>
          <w:rFonts w:ascii="Times New Roman" w:hAnsi="Times New Roman" w:cs="Times New Roman"/>
          <w:sz w:val="24"/>
          <w:szCs w:val="24"/>
        </w:rPr>
        <w:t xml:space="preserve">k określić. </w:t>
      </w:r>
    </w:p>
    <w:p w:rsidR="0026728B" w:rsidRDefault="00087626" w:rsidP="00087626">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Pytanie dot. bezpieczeństwa danych osobowych. Czy są przechowywane tak, by osoby nieuprawnione nie miały dostępu?</w:t>
      </w:r>
    </w:p>
    <w:p w:rsidR="00087626" w:rsidRPr="0026728B" w:rsidRDefault="00087626" w:rsidP="0026728B">
      <w:pPr>
        <w:jc w:val="both"/>
        <w:rPr>
          <w:rFonts w:ascii="Times New Roman" w:hAnsi="Times New Roman" w:cs="Times New Roman"/>
          <w:sz w:val="24"/>
          <w:szCs w:val="24"/>
        </w:rPr>
      </w:pPr>
      <w:r w:rsidRPr="0026728B">
        <w:rPr>
          <w:rFonts w:ascii="Times New Roman" w:hAnsi="Times New Roman" w:cs="Times New Roman"/>
          <w:sz w:val="24"/>
          <w:szCs w:val="24"/>
        </w:rPr>
        <w:t>Nie dotyczy.</w:t>
      </w:r>
    </w:p>
    <w:p w:rsidR="00087626" w:rsidRPr="00040A29" w:rsidRDefault="00087626" w:rsidP="00087626">
      <w:pPr>
        <w:pStyle w:val="Nagwek1"/>
        <w:spacing w:line="300" w:lineRule="atLeast"/>
        <w:jc w:val="both"/>
        <w:rPr>
          <w:rFonts w:eastAsia="Times New Roman"/>
          <w:b w:val="0"/>
          <w:bCs w:val="0"/>
          <w:color w:val="000000"/>
        </w:rPr>
      </w:pPr>
      <w:r w:rsidRPr="00040A29">
        <w:rPr>
          <w:rFonts w:eastAsia="Times New Roman"/>
          <w:b w:val="0"/>
          <w:bCs w:val="0"/>
        </w:rPr>
        <w:t xml:space="preserve">Informacje dotyczące przetwarzania danych osobowych w zakresie </w:t>
      </w:r>
      <w:r w:rsidRPr="00040A29">
        <w:rPr>
          <w:rFonts w:eastAsia="Times New Roman"/>
          <w:b w:val="0"/>
          <w:bCs w:val="0"/>
          <w:color w:val="000000"/>
        </w:rPr>
        <w:t xml:space="preserve">Grudziądzkiego Budżetu Obywatelskiego zawarte są w klauzuli publikowanej na stronie </w:t>
      </w:r>
      <w:r w:rsidRPr="00E05A04">
        <w:rPr>
          <w:rFonts w:eastAsia="Times New Roman"/>
          <w:b w:val="0"/>
          <w:bCs w:val="0"/>
        </w:rPr>
        <w:t>http://bip.grudziadz.pl/</w:t>
      </w:r>
      <w:r w:rsidRPr="00040A29">
        <w:rPr>
          <w:rFonts w:eastAsia="Times New Roman"/>
          <w:b w:val="0"/>
          <w:bCs w:val="0"/>
          <w:color w:val="000000"/>
        </w:rPr>
        <w:t xml:space="preserve"> </w:t>
      </w:r>
      <w:r>
        <w:rPr>
          <w:rFonts w:eastAsia="Times New Roman"/>
          <w:b w:val="0"/>
          <w:bCs w:val="0"/>
          <w:color w:val="000000"/>
        </w:rPr>
        <w:br/>
        <w:t>w zakładce Urząd Miejski -</w:t>
      </w:r>
      <w:r w:rsidRPr="00040A29">
        <w:rPr>
          <w:rFonts w:eastAsia="Times New Roman"/>
          <w:b w:val="0"/>
          <w:bCs w:val="0"/>
          <w:color w:val="000000"/>
        </w:rPr>
        <w:t xml:space="preserve"> Ochrona danych osobowych - </w:t>
      </w:r>
      <w:r w:rsidRPr="00040A29">
        <w:rPr>
          <w:rFonts w:eastAsia="Times New Roman"/>
          <w:b w:val="0"/>
          <w:bCs w:val="0"/>
        </w:rPr>
        <w:t>Klauzule informacyjne dotyczące przetwarzania danych osobowych.</w:t>
      </w:r>
    </w:p>
    <w:p w:rsidR="00087626" w:rsidRDefault="00087626" w:rsidP="00087626">
      <w:pPr>
        <w:jc w:val="both"/>
        <w:rPr>
          <w:rFonts w:ascii="Times New Roman" w:hAnsi="Times New Roman" w:cs="Times New Roman"/>
          <w:sz w:val="24"/>
          <w:szCs w:val="24"/>
        </w:rPr>
      </w:pPr>
      <w:r w:rsidRPr="00040A29">
        <w:rPr>
          <w:rFonts w:ascii="Times New Roman" w:hAnsi="Times New Roman" w:cs="Times New Roman"/>
          <w:color w:val="000000"/>
          <w:sz w:val="24"/>
          <w:szCs w:val="24"/>
        </w:rPr>
        <w:t xml:space="preserve">Państwa dane osobowe przetwarzane są w celu przeprowadzenia procedury Grudziądzkiego Budżetu Obywatelskiego na podstawie przepisu art. 6 ust. 1 lit. c i e RODO w związku z art. 5a ustawy z dnia 8 marca 1990 r. o samorządzie gminnym. </w:t>
      </w:r>
      <w:r w:rsidRPr="00040A29">
        <w:rPr>
          <w:rFonts w:ascii="Times New Roman" w:hAnsi="Times New Roman" w:cs="Times New Roman"/>
          <w:sz w:val="24"/>
          <w:szCs w:val="24"/>
        </w:rPr>
        <w:t xml:space="preserve">Odbiorcami Państwa danych osobowych </w:t>
      </w:r>
      <w:r w:rsidRPr="00A37A5B">
        <w:rPr>
          <w:rFonts w:ascii="Times New Roman" w:hAnsi="Times New Roman" w:cs="Times New Roman"/>
          <w:bCs/>
          <w:sz w:val="24"/>
          <w:szCs w:val="24"/>
        </w:rPr>
        <w:t>są wyłącznie podmioty uprawnione na podstawie przepisów prawa oraz osoby fizyczne (w zakresie imienia i nazwiska Wnioskodawcy projektu GBO)</w:t>
      </w:r>
      <w:r w:rsidRPr="00A37A5B">
        <w:rPr>
          <w:rFonts w:ascii="Times New Roman" w:hAnsi="Times New Roman" w:cs="Times New Roman"/>
          <w:sz w:val="24"/>
          <w:szCs w:val="24"/>
        </w:rPr>
        <w:t>, w związku z odwiedzaniem stron internetowych Urzędu Miejskiego ,w związku z przeglądaniem</w:t>
      </w:r>
      <w:r w:rsidRPr="00040A29">
        <w:rPr>
          <w:rFonts w:ascii="Times New Roman" w:hAnsi="Times New Roman" w:cs="Times New Roman"/>
          <w:sz w:val="24"/>
          <w:szCs w:val="24"/>
        </w:rPr>
        <w:t xml:space="preserve"> treści na nich zawartych. Państwa dane osobowe są przechowywane bezterminowo. Imię (imiona) i nazwisko Wnioskodawcy projektu GBO są publikowane na stronach internetowych Urzędu Miejskiego w Grudziądzu. </w:t>
      </w:r>
      <w:r w:rsidRPr="00A37A5B">
        <w:rPr>
          <w:rFonts w:ascii="Times New Roman" w:hAnsi="Times New Roman" w:cs="Times New Roman"/>
          <w:sz w:val="24"/>
          <w:szCs w:val="24"/>
        </w:rPr>
        <w:t>Osoby, które przetwarzają dane w GBO posiadają upoważnienia do przetwarzania danych</w:t>
      </w:r>
      <w:r>
        <w:rPr>
          <w:rFonts w:ascii="Times New Roman" w:hAnsi="Times New Roman" w:cs="Times New Roman"/>
          <w:sz w:val="24"/>
          <w:szCs w:val="24"/>
        </w:rPr>
        <w:t>,</w:t>
      </w:r>
      <w:r w:rsidRPr="00A37A5B">
        <w:rPr>
          <w:rFonts w:ascii="Times New Roman" w:hAnsi="Times New Roman" w:cs="Times New Roman"/>
          <w:sz w:val="24"/>
          <w:szCs w:val="24"/>
        </w:rPr>
        <w:t xml:space="preserve"> są przeszkolone z ochrony danych oraz podpisały zobowiązanie </w:t>
      </w:r>
      <w:r>
        <w:rPr>
          <w:rFonts w:ascii="Times New Roman" w:hAnsi="Times New Roman" w:cs="Times New Roman"/>
          <w:sz w:val="24"/>
          <w:szCs w:val="24"/>
        </w:rPr>
        <w:br/>
      </w:r>
      <w:r w:rsidRPr="00A37A5B">
        <w:rPr>
          <w:rFonts w:ascii="Times New Roman" w:hAnsi="Times New Roman" w:cs="Times New Roman"/>
          <w:sz w:val="24"/>
          <w:szCs w:val="24"/>
        </w:rPr>
        <w:t>o zachowaniu w poufności tych danych. Ponadto nośniki z danymi (dokumenty papierowe, elektroniczne) są zabezpieczone w zamykanych szafach na klucz, budynek urzędu jest chroniony przez systemy alarmowe oraz pracowników ochrony. Dane osobowe w wersji cyfrowej są zabezpieczone na bezpiecznych serwerach oraz komputerach.</w:t>
      </w:r>
      <w:r>
        <w:rPr>
          <w:rFonts w:ascii="Times New Roman" w:hAnsi="Times New Roman" w:cs="Times New Roman"/>
          <w:sz w:val="24"/>
          <w:szCs w:val="24"/>
        </w:rPr>
        <w:t xml:space="preserve"> </w:t>
      </w:r>
      <w:r w:rsidRPr="00040A29">
        <w:rPr>
          <w:rFonts w:ascii="Times New Roman" w:hAnsi="Times New Roman" w:cs="Times New Roman"/>
          <w:sz w:val="24"/>
          <w:szCs w:val="24"/>
        </w:rPr>
        <w:t>W ramach umowy o świadczenie usług związanych z udostępnieniem systemu GBO zawierana jest z podmiotem umowa powierzenia przetwarzania danych osobowych, która obliguje go do przetwarzania danych osobowych wyłącznie zgodnie z przepisami prawa. Umowa Powierzenia zostaje zawarta na czas obowiązywania Umowy głównej.  W przypadku wygaśnięcia /rozwiązania niniejszej Umowy podmiot usuwa z serwerów wszelkie dane zebrane podczas świadczenia usługi objętej umową.</w:t>
      </w:r>
    </w:p>
    <w:p w:rsidR="00087626" w:rsidRDefault="00087626" w:rsidP="00087626">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Propozycja by wyrywkowo sprawdzać czy mieszkaniec na pewno głosował i czy świadomie.</w:t>
      </w:r>
    </w:p>
    <w:p w:rsidR="00087626" w:rsidRPr="00CB2ABC" w:rsidRDefault="00087626" w:rsidP="0026728B">
      <w:pPr>
        <w:jc w:val="both"/>
        <w:rPr>
          <w:rFonts w:ascii="Times New Roman" w:hAnsi="Times New Roman" w:cs="Times New Roman"/>
          <w:sz w:val="24"/>
          <w:szCs w:val="24"/>
        </w:rPr>
      </w:pPr>
      <w:r>
        <w:rPr>
          <w:rFonts w:ascii="Times New Roman" w:hAnsi="Times New Roman" w:cs="Times New Roman"/>
          <w:sz w:val="24"/>
          <w:szCs w:val="24"/>
        </w:rPr>
        <w:t xml:space="preserve">Wniosek odrzucony. </w:t>
      </w:r>
      <w:r w:rsidRPr="00880B92">
        <w:rPr>
          <w:rFonts w:ascii="Times New Roman" w:hAnsi="Times New Roman" w:cs="Times New Roman"/>
          <w:sz w:val="24"/>
          <w:szCs w:val="24"/>
        </w:rPr>
        <w:t>System do obsługi GBO zapewnia ochronę przed ewentualnymi nadużyciami, które mogą mieć miejsce podczas oddawania głosów przez mieszkańców. Monitorowana jest ilość oddanych głosów z jednego IP komputera, ograniczona jest również ilość głosów, które można  potwierdzić  z jednego numeru telefonu. Potwierdzenie głosowania poprzez sms zapewnia skuteczniejszą, w razie konieczności, weryfikację mieszkańców oddających głosy. Każdy zgłoszony przez mieszkańca problem dot. głosowania jest na bieżąco rozwiązywany.</w:t>
      </w:r>
    </w:p>
    <w:p w:rsidR="00087626" w:rsidRDefault="00087626" w:rsidP="00087626">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Propozycja by bardziej zachęcić mieszkańców do głosowania, by było więcej informacji o GBO</w:t>
      </w:r>
    </w:p>
    <w:p w:rsidR="00087626" w:rsidRPr="009E1DD4" w:rsidRDefault="00087626" w:rsidP="00087626">
      <w:pPr>
        <w:jc w:val="both"/>
        <w:rPr>
          <w:rFonts w:ascii="Times New Roman" w:hAnsi="Times New Roman" w:cs="Times New Roman"/>
          <w:sz w:val="24"/>
          <w:szCs w:val="24"/>
        </w:rPr>
      </w:pPr>
      <w:r>
        <w:rPr>
          <w:rFonts w:ascii="Times New Roman" w:hAnsi="Times New Roman" w:cs="Times New Roman"/>
          <w:sz w:val="24"/>
          <w:szCs w:val="24"/>
        </w:rPr>
        <w:t xml:space="preserve">Nie dotyczy. </w:t>
      </w:r>
      <w:r w:rsidRPr="009E1DD4">
        <w:rPr>
          <w:rFonts w:ascii="Times New Roman" w:hAnsi="Times New Roman" w:cs="Times New Roman"/>
          <w:sz w:val="24"/>
          <w:szCs w:val="24"/>
        </w:rPr>
        <w:t xml:space="preserve">Informacje o GBO zamieszczane są na stronach internetowych Urzędu Miejskiego, na portalach społecznościowych. O działaniach dotyczących GBO informowane są na bieżąco media. Dodatkowo na terenie miasta rozprowadzane są plakaty informacyjne – wiaty przystankowe, witryny sklepowe, szkoły, przychodnie itd. Miasto dąży do tego by dotrzeć do jak najszerszego grona </w:t>
      </w:r>
      <w:r>
        <w:rPr>
          <w:rFonts w:ascii="Times New Roman" w:hAnsi="Times New Roman" w:cs="Times New Roman"/>
          <w:sz w:val="24"/>
          <w:szCs w:val="24"/>
        </w:rPr>
        <w:t>mieszkańców by zachęcić ich do udziału w GBO.</w:t>
      </w:r>
    </w:p>
    <w:p w:rsidR="00087626" w:rsidRDefault="00087626" w:rsidP="00087626">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Propozycja by w ramach zadań miękkich można było dokonywać zakupów  materiałów, które by zostawały po realizacji zadania np. do dalszych szkoleń.</w:t>
      </w:r>
    </w:p>
    <w:p w:rsidR="00087626" w:rsidRPr="00A66CC6" w:rsidRDefault="00087626" w:rsidP="00087626">
      <w:pPr>
        <w:jc w:val="both"/>
        <w:rPr>
          <w:rFonts w:ascii="Times New Roman" w:hAnsi="Times New Roman" w:cs="Times New Roman"/>
          <w:sz w:val="24"/>
          <w:szCs w:val="24"/>
        </w:rPr>
      </w:pPr>
      <w:r>
        <w:rPr>
          <w:rFonts w:ascii="Times New Roman" w:hAnsi="Times New Roman" w:cs="Times New Roman"/>
          <w:sz w:val="24"/>
          <w:szCs w:val="24"/>
        </w:rPr>
        <w:t xml:space="preserve">Wniosek odrzucony. Zgodnie z projektem uchwały GBO dostawy mogą być realizowane </w:t>
      </w:r>
      <w:r>
        <w:rPr>
          <w:rFonts w:ascii="Times New Roman" w:hAnsi="Times New Roman" w:cs="Times New Roman"/>
          <w:sz w:val="24"/>
          <w:szCs w:val="24"/>
        </w:rPr>
        <w:br/>
        <w:t xml:space="preserve">w ramach zadań okręgowych i ogólnomiejskich. </w:t>
      </w:r>
      <w:r w:rsidRPr="00A66CC6">
        <w:rPr>
          <w:rFonts w:ascii="Times New Roman" w:hAnsi="Times New Roman" w:cs="Times New Roman"/>
          <w:sz w:val="24"/>
          <w:szCs w:val="24"/>
          <w:u w:color="000000"/>
        </w:rPr>
        <w:t>Projekt dotyczący zadania miękkiego, tj. przewidującego świadczenie usług o charakterze nie inwestycyjnym</w:t>
      </w:r>
      <w:r>
        <w:rPr>
          <w:rFonts w:ascii="Times New Roman" w:hAnsi="Times New Roman" w:cs="Times New Roman"/>
          <w:sz w:val="24"/>
          <w:szCs w:val="24"/>
          <w:u w:color="000000"/>
        </w:rPr>
        <w:t>. Realizacja tego typu zadania nie powinna wymagać dokonywania dostaw materiałów, które pozostały by po zakończeniu zadania.</w:t>
      </w:r>
    </w:p>
    <w:p w:rsidR="00087626" w:rsidRPr="00F40038" w:rsidRDefault="00087626" w:rsidP="00087626">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Propozycja by w Komisji oceniającej byli przedstawiciele mieszkańców.</w:t>
      </w:r>
    </w:p>
    <w:p w:rsidR="00087626" w:rsidRPr="00CB2ABC" w:rsidRDefault="00087626" w:rsidP="00087626">
      <w:pPr>
        <w:jc w:val="both"/>
        <w:rPr>
          <w:rFonts w:ascii="Times New Roman" w:hAnsi="Times New Roman" w:cs="Times New Roman"/>
          <w:sz w:val="24"/>
          <w:szCs w:val="24"/>
        </w:rPr>
      </w:pPr>
      <w:r>
        <w:rPr>
          <w:rFonts w:ascii="Times New Roman" w:hAnsi="Times New Roman" w:cs="Times New Roman"/>
          <w:sz w:val="24"/>
          <w:szCs w:val="24"/>
        </w:rPr>
        <w:t xml:space="preserve">Wniosek odrzucony. </w:t>
      </w:r>
      <w:r w:rsidRPr="00880B92">
        <w:rPr>
          <w:rFonts w:ascii="Times New Roman" w:hAnsi="Times New Roman" w:cs="Times New Roman"/>
          <w:sz w:val="24"/>
          <w:szCs w:val="24"/>
        </w:rPr>
        <w:t xml:space="preserve">Zgodnie z par. 5a ustawy  z dnia 8 marca 1990 roku o samorządzie gminnym uchwała w sprawie wymagań, jakie powinien spełniać projekt budżetu obywatelskiego  powinna określać wymagania formalne, jakim powinny odpowiadać zgłoszone projekty,  zasady oceny co do ich zgodności z prawem i  wykonalności technicznej. Składy Komisji oceniających wnioski określane są w zarządzeniu o naborze wniosków </w:t>
      </w:r>
      <w:r>
        <w:rPr>
          <w:rFonts w:ascii="Times New Roman" w:hAnsi="Times New Roman" w:cs="Times New Roman"/>
          <w:sz w:val="24"/>
          <w:szCs w:val="24"/>
        </w:rPr>
        <w:br/>
      </w:r>
      <w:r w:rsidRPr="00880B92">
        <w:rPr>
          <w:rFonts w:ascii="Times New Roman" w:hAnsi="Times New Roman" w:cs="Times New Roman"/>
          <w:sz w:val="24"/>
          <w:szCs w:val="24"/>
        </w:rPr>
        <w:t>w ramach grudziądzkiego budżetu obywatelskiego na dany rok budżetowy. Komisję tworzą urzędnicy zapewniający merytoryczną ocenę projektów. W razie potrzeby Komisja może korzystać z pomocy ekspertów. W zakres działania Komisji wchodzi również weryfikacja kalkulacji kosztów realizacji zadania. Mieszkańcy wyrażają swoją opinię co do realizacji zadań oddając na nie głosy.</w:t>
      </w:r>
    </w:p>
    <w:p w:rsidR="00087626" w:rsidRDefault="00087626" w:rsidP="00087626">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Propozycja by wnioski nie mogły być składane przez Radnych Rady Miejskiej Grudziądza.</w:t>
      </w:r>
    </w:p>
    <w:p w:rsidR="00087626" w:rsidRPr="00CB2ABC" w:rsidRDefault="00087626" w:rsidP="00087626">
      <w:pPr>
        <w:jc w:val="both"/>
        <w:rPr>
          <w:rFonts w:ascii="Times New Roman" w:hAnsi="Times New Roman" w:cs="Times New Roman"/>
          <w:sz w:val="24"/>
          <w:szCs w:val="24"/>
        </w:rPr>
      </w:pPr>
      <w:r>
        <w:rPr>
          <w:rFonts w:ascii="Times New Roman" w:hAnsi="Times New Roman" w:cs="Times New Roman"/>
          <w:sz w:val="24"/>
          <w:szCs w:val="24"/>
        </w:rPr>
        <w:t xml:space="preserve">Wniosek odrzucony. </w:t>
      </w:r>
      <w:r w:rsidRPr="00880B92">
        <w:rPr>
          <w:rFonts w:ascii="Times New Roman" w:hAnsi="Times New Roman" w:cs="Times New Roman"/>
          <w:sz w:val="24"/>
          <w:szCs w:val="24"/>
        </w:rPr>
        <w:t>Radni Rady Miejskiej Grudziądza są mieszkańcami naszego miasta, dodatkowo,  wybranymi przez innych mieszkańców do ich reprezentowania. Ustawa  z dnia 8 marca 1990 r. o samorządzie gminnym wskazuje na  wszystkich mieszkańców, wykluczenie Radnych było by niezgodne z jej zapisami.</w:t>
      </w:r>
    </w:p>
    <w:p w:rsidR="00087626" w:rsidRDefault="00087626" w:rsidP="00087626">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Propozycja by, mieszkańcy zasiadający w Komisji oceniającej, nie mogli składać wniosków w ramach GBO.</w:t>
      </w:r>
    </w:p>
    <w:p w:rsidR="00087626" w:rsidRPr="000D09E1" w:rsidRDefault="00087626" w:rsidP="00087626">
      <w:pPr>
        <w:ind w:left="360"/>
        <w:jc w:val="both"/>
        <w:rPr>
          <w:rFonts w:ascii="Times New Roman" w:hAnsi="Times New Roman" w:cs="Times New Roman"/>
          <w:sz w:val="24"/>
          <w:szCs w:val="24"/>
        </w:rPr>
      </w:pPr>
      <w:r w:rsidRPr="000D09E1">
        <w:rPr>
          <w:rFonts w:ascii="Times New Roman" w:hAnsi="Times New Roman" w:cs="Times New Roman"/>
          <w:sz w:val="24"/>
          <w:szCs w:val="24"/>
        </w:rPr>
        <w:t>Nie dotyczy</w:t>
      </w:r>
      <w:r>
        <w:rPr>
          <w:rFonts w:ascii="Times New Roman" w:hAnsi="Times New Roman" w:cs="Times New Roman"/>
          <w:sz w:val="24"/>
          <w:szCs w:val="24"/>
        </w:rPr>
        <w:t>.</w:t>
      </w:r>
    </w:p>
    <w:p w:rsidR="00CA2EE7" w:rsidRPr="00087626" w:rsidRDefault="00CA2EE7" w:rsidP="00087626">
      <w:pPr>
        <w:jc w:val="both"/>
        <w:rPr>
          <w:rFonts w:ascii="Times New Roman" w:hAnsi="Times New Roman" w:cs="Times New Roman"/>
          <w:sz w:val="24"/>
          <w:szCs w:val="24"/>
        </w:rPr>
      </w:pPr>
    </w:p>
    <w:sectPr w:rsidR="00CA2EE7" w:rsidRPr="00087626" w:rsidSect="00B90AD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D93" w:rsidRDefault="004F1D93" w:rsidP="00F115B5">
      <w:pPr>
        <w:spacing w:after="0" w:line="240" w:lineRule="auto"/>
      </w:pPr>
      <w:r>
        <w:separator/>
      </w:r>
    </w:p>
  </w:endnote>
  <w:endnote w:type="continuationSeparator" w:id="0">
    <w:p w:rsidR="004F1D93" w:rsidRDefault="004F1D93" w:rsidP="00F11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126626"/>
      <w:docPartObj>
        <w:docPartGallery w:val="Page Numbers (Bottom of Page)"/>
        <w:docPartUnique/>
      </w:docPartObj>
    </w:sdtPr>
    <w:sdtContent>
      <w:p w:rsidR="00F115B5" w:rsidRDefault="00086375">
        <w:pPr>
          <w:pStyle w:val="Stopka"/>
          <w:jc w:val="right"/>
        </w:pPr>
        <w:r>
          <w:fldChar w:fldCharType="begin"/>
        </w:r>
        <w:r w:rsidR="00F115B5">
          <w:instrText xml:space="preserve"> PAGE   \* MERGEFORMAT </w:instrText>
        </w:r>
        <w:r>
          <w:fldChar w:fldCharType="separate"/>
        </w:r>
        <w:r w:rsidR="006A4811">
          <w:rPr>
            <w:noProof/>
          </w:rPr>
          <w:t>4</w:t>
        </w:r>
        <w:r>
          <w:fldChar w:fldCharType="end"/>
        </w:r>
      </w:p>
    </w:sdtContent>
  </w:sdt>
  <w:p w:rsidR="00F115B5" w:rsidRDefault="00F115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D93" w:rsidRDefault="004F1D93" w:rsidP="00F115B5">
      <w:pPr>
        <w:spacing w:after="0" w:line="240" w:lineRule="auto"/>
      </w:pPr>
      <w:r>
        <w:separator/>
      </w:r>
    </w:p>
  </w:footnote>
  <w:footnote w:type="continuationSeparator" w:id="0">
    <w:p w:rsidR="004F1D93" w:rsidRDefault="004F1D93" w:rsidP="00F11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922C4"/>
    <w:multiLevelType w:val="hybridMultilevel"/>
    <w:tmpl w:val="5DB09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8F4C50"/>
    <w:multiLevelType w:val="hybridMultilevel"/>
    <w:tmpl w:val="F48E72FA"/>
    <w:lvl w:ilvl="0" w:tplc="6ABAD0F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30E3085"/>
    <w:multiLevelType w:val="hybridMultilevel"/>
    <w:tmpl w:val="DD9E8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CA2EE7"/>
    <w:rsid w:val="00003794"/>
    <w:rsid w:val="0003634D"/>
    <w:rsid w:val="000422D1"/>
    <w:rsid w:val="00056000"/>
    <w:rsid w:val="000762B7"/>
    <w:rsid w:val="000820F5"/>
    <w:rsid w:val="00086375"/>
    <w:rsid w:val="00087626"/>
    <w:rsid w:val="0011444B"/>
    <w:rsid w:val="00196E13"/>
    <w:rsid w:val="001A74C0"/>
    <w:rsid w:val="002040F2"/>
    <w:rsid w:val="0026728B"/>
    <w:rsid w:val="0028375E"/>
    <w:rsid w:val="002A2D32"/>
    <w:rsid w:val="002E1BA3"/>
    <w:rsid w:val="002E1E98"/>
    <w:rsid w:val="003000FF"/>
    <w:rsid w:val="003041E7"/>
    <w:rsid w:val="003255DE"/>
    <w:rsid w:val="00331F2E"/>
    <w:rsid w:val="003973D2"/>
    <w:rsid w:val="003A23E1"/>
    <w:rsid w:val="003A541C"/>
    <w:rsid w:val="003A692B"/>
    <w:rsid w:val="003F6D99"/>
    <w:rsid w:val="004076D6"/>
    <w:rsid w:val="0041328E"/>
    <w:rsid w:val="00436C64"/>
    <w:rsid w:val="00447017"/>
    <w:rsid w:val="004724AB"/>
    <w:rsid w:val="004A7F56"/>
    <w:rsid w:val="004D6860"/>
    <w:rsid w:val="004F1D93"/>
    <w:rsid w:val="0050641A"/>
    <w:rsid w:val="00507CC0"/>
    <w:rsid w:val="005B71A4"/>
    <w:rsid w:val="005D24A8"/>
    <w:rsid w:val="005D5297"/>
    <w:rsid w:val="005E1868"/>
    <w:rsid w:val="005E2376"/>
    <w:rsid w:val="00611563"/>
    <w:rsid w:val="00660447"/>
    <w:rsid w:val="006701AA"/>
    <w:rsid w:val="00681BC7"/>
    <w:rsid w:val="006828DD"/>
    <w:rsid w:val="006A4811"/>
    <w:rsid w:val="006C0903"/>
    <w:rsid w:val="006C4EFD"/>
    <w:rsid w:val="006D64A4"/>
    <w:rsid w:val="0071441A"/>
    <w:rsid w:val="007347BF"/>
    <w:rsid w:val="00741F66"/>
    <w:rsid w:val="00752E66"/>
    <w:rsid w:val="00757F16"/>
    <w:rsid w:val="00770EB7"/>
    <w:rsid w:val="00775E17"/>
    <w:rsid w:val="007868B9"/>
    <w:rsid w:val="007873B1"/>
    <w:rsid w:val="00794A73"/>
    <w:rsid w:val="007C25BF"/>
    <w:rsid w:val="007E4E3D"/>
    <w:rsid w:val="007F0806"/>
    <w:rsid w:val="00816D27"/>
    <w:rsid w:val="00820E0B"/>
    <w:rsid w:val="00825997"/>
    <w:rsid w:val="00830506"/>
    <w:rsid w:val="00836EB0"/>
    <w:rsid w:val="008B164D"/>
    <w:rsid w:val="008C25BA"/>
    <w:rsid w:val="008D34BB"/>
    <w:rsid w:val="008D7226"/>
    <w:rsid w:val="008E1A17"/>
    <w:rsid w:val="008E1DDB"/>
    <w:rsid w:val="009314DF"/>
    <w:rsid w:val="00945728"/>
    <w:rsid w:val="00956F72"/>
    <w:rsid w:val="00957D71"/>
    <w:rsid w:val="009609D1"/>
    <w:rsid w:val="00974286"/>
    <w:rsid w:val="009A720B"/>
    <w:rsid w:val="009B6743"/>
    <w:rsid w:val="009C0ED0"/>
    <w:rsid w:val="009C2709"/>
    <w:rsid w:val="009F65C3"/>
    <w:rsid w:val="00A4424C"/>
    <w:rsid w:val="00A53740"/>
    <w:rsid w:val="00A60F9E"/>
    <w:rsid w:val="00AC05ED"/>
    <w:rsid w:val="00AE53CD"/>
    <w:rsid w:val="00AF09EB"/>
    <w:rsid w:val="00B10084"/>
    <w:rsid w:val="00B13D5D"/>
    <w:rsid w:val="00B309E5"/>
    <w:rsid w:val="00B32DDE"/>
    <w:rsid w:val="00B41566"/>
    <w:rsid w:val="00B84B58"/>
    <w:rsid w:val="00B90AD3"/>
    <w:rsid w:val="00BE09C8"/>
    <w:rsid w:val="00C815AB"/>
    <w:rsid w:val="00C905E6"/>
    <w:rsid w:val="00CA2EE7"/>
    <w:rsid w:val="00CB17AB"/>
    <w:rsid w:val="00CB18FA"/>
    <w:rsid w:val="00CD6209"/>
    <w:rsid w:val="00D17312"/>
    <w:rsid w:val="00D67A9D"/>
    <w:rsid w:val="00DA5C41"/>
    <w:rsid w:val="00DB1691"/>
    <w:rsid w:val="00DB1ABD"/>
    <w:rsid w:val="00DB1BDA"/>
    <w:rsid w:val="00DD515F"/>
    <w:rsid w:val="00DE2EC4"/>
    <w:rsid w:val="00E2434B"/>
    <w:rsid w:val="00E3495F"/>
    <w:rsid w:val="00E40DA2"/>
    <w:rsid w:val="00E740FE"/>
    <w:rsid w:val="00E7625C"/>
    <w:rsid w:val="00E818D4"/>
    <w:rsid w:val="00E91A00"/>
    <w:rsid w:val="00ED4F6B"/>
    <w:rsid w:val="00EF0441"/>
    <w:rsid w:val="00EF144D"/>
    <w:rsid w:val="00F100EB"/>
    <w:rsid w:val="00F115B5"/>
    <w:rsid w:val="00F25A6B"/>
    <w:rsid w:val="00F741E9"/>
    <w:rsid w:val="00F90F5C"/>
    <w:rsid w:val="00FA31EC"/>
    <w:rsid w:val="00FF2B62"/>
    <w:rsid w:val="00FF51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AD3"/>
  </w:style>
  <w:style w:type="paragraph" w:styleId="Nagwek1">
    <w:name w:val="heading 1"/>
    <w:basedOn w:val="Normalny"/>
    <w:link w:val="Nagwek1Znak"/>
    <w:uiPriority w:val="9"/>
    <w:qFormat/>
    <w:rsid w:val="00087626"/>
    <w:pPr>
      <w:keepNext/>
      <w:spacing w:after="0" w:line="240" w:lineRule="auto"/>
      <w:outlineLvl w:val="0"/>
    </w:pPr>
    <w:rPr>
      <w:rFonts w:ascii="Times New Roman" w:hAnsi="Times New Roman" w:cs="Times New Roman"/>
      <w:b/>
      <w:bCs/>
      <w:kern w:val="36"/>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F0806"/>
    <w:rPr>
      <w:color w:val="0000FF" w:themeColor="hyperlink"/>
      <w:u w:val="single"/>
    </w:rPr>
  </w:style>
  <w:style w:type="paragraph" w:styleId="Akapitzlist">
    <w:name w:val="List Paragraph"/>
    <w:basedOn w:val="Normalny"/>
    <w:uiPriority w:val="34"/>
    <w:qFormat/>
    <w:rsid w:val="00E3495F"/>
    <w:pPr>
      <w:ind w:left="720"/>
      <w:contextualSpacing/>
    </w:pPr>
  </w:style>
  <w:style w:type="character" w:customStyle="1" w:styleId="Nagwek1Znak">
    <w:name w:val="Nagłówek 1 Znak"/>
    <w:basedOn w:val="Domylnaczcionkaakapitu"/>
    <w:link w:val="Nagwek1"/>
    <w:uiPriority w:val="9"/>
    <w:rsid w:val="00087626"/>
    <w:rPr>
      <w:rFonts w:ascii="Times New Roman" w:hAnsi="Times New Roman" w:cs="Times New Roman"/>
      <w:b/>
      <w:bCs/>
      <w:kern w:val="36"/>
      <w:sz w:val="24"/>
      <w:szCs w:val="24"/>
      <w:lang w:eastAsia="pl-PL"/>
    </w:rPr>
  </w:style>
  <w:style w:type="character" w:styleId="Odwoaniedokomentarza">
    <w:name w:val="annotation reference"/>
    <w:basedOn w:val="Domylnaczcionkaakapitu"/>
    <w:uiPriority w:val="99"/>
    <w:semiHidden/>
    <w:unhideWhenUsed/>
    <w:rsid w:val="004724AB"/>
    <w:rPr>
      <w:sz w:val="16"/>
      <w:szCs w:val="16"/>
    </w:rPr>
  </w:style>
  <w:style w:type="paragraph" w:styleId="Tekstkomentarza">
    <w:name w:val="annotation text"/>
    <w:basedOn w:val="Normalny"/>
    <w:link w:val="TekstkomentarzaZnak"/>
    <w:uiPriority w:val="99"/>
    <w:semiHidden/>
    <w:unhideWhenUsed/>
    <w:rsid w:val="004724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24AB"/>
    <w:rPr>
      <w:sz w:val="20"/>
      <w:szCs w:val="20"/>
    </w:rPr>
  </w:style>
  <w:style w:type="paragraph" w:styleId="Tematkomentarza">
    <w:name w:val="annotation subject"/>
    <w:basedOn w:val="Tekstkomentarza"/>
    <w:next w:val="Tekstkomentarza"/>
    <w:link w:val="TematkomentarzaZnak"/>
    <w:uiPriority w:val="99"/>
    <w:semiHidden/>
    <w:unhideWhenUsed/>
    <w:rsid w:val="004724AB"/>
    <w:rPr>
      <w:b/>
      <w:bCs/>
    </w:rPr>
  </w:style>
  <w:style w:type="character" w:customStyle="1" w:styleId="TematkomentarzaZnak">
    <w:name w:val="Temat komentarza Znak"/>
    <w:basedOn w:val="TekstkomentarzaZnak"/>
    <w:link w:val="Tematkomentarza"/>
    <w:uiPriority w:val="99"/>
    <w:semiHidden/>
    <w:rsid w:val="004724AB"/>
    <w:rPr>
      <w:b/>
      <w:bCs/>
      <w:sz w:val="20"/>
      <w:szCs w:val="20"/>
    </w:rPr>
  </w:style>
  <w:style w:type="paragraph" w:styleId="Tekstdymka">
    <w:name w:val="Balloon Text"/>
    <w:basedOn w:val="Normalny"/>
    <w:link w:val="TekstdymkaZnak"/>
    <w:uiPriority w:val="99"/>
    <w:semiHidden/>
    <w:unhideWhenUsed/>
    <w:rsid w:val="00472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24AB"/>
    <w:rPr>
      <w:rFonts w:ascii="Tahoma" w:hAnsi="Tahoma" w:cs="Tahoma"/>
      <w:sz w:val="16"/>
      <w:szCs w:val="16"/>
    </w:rPr>
  </w:style>
  <w:style w:type="paragraph" w:styleId="Nagwek">
    <w:name w:val="header"/>
    <w:basedOn w:val="Normalny"/>
    <w:link w:val="NagwekZnak"/>
    <w:uiPriority w:val="99"/>
    <w:semiHidden/>
    <w:unhideWhenUsed/>
    <w:rsid w:val="00F115B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115B5"/>
  </w:style>
  <w:style w:type="paragraph" w:styleId="Stopka">
    <w:name w:val="footer"/>
    <w:basedOn w:val="Normalny"/>
    <w:link w:val="StopkaZnak"/>
    <w:uiPriority w:val="99"/>
    <w:unhideWhenUsed/>
    <w:rsid w:val="00F115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1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834289">
      <w:bodyDiv w:val="1"/>
      <w:marLeft w:val="0"/>
      <w:marRight w:val="0"/>
      <w:marTop w:val="0"/>
      <w:marBottom w:val="0"/>
      <w:divBdr>
        <w:top w:val="none" w:sz="0" w:space="0" w:color="auto"/>
        <w:left w:val="none" w:sz="0" w:space="0" w:color="auto"/>
        <w:bottom w:val="none" w:sz="0" w:space="0" w:color="auto"/>
        <w:right w:val="none" w:sz="0" w:space="0" w:color="auto"/>
      </w:divBdr>
    </w:div>
    <w:div w:id="1573351769">
      <w:bodyDiv w:val="1"/>
      <w:marLeft w:val="0"/>
      <w:marRight w:val="0"/>
      <w:marTop w:val="0"/>
      <w:marBottom w:val="0"/>
      <w:divBdr>
        <w:top w:val="none" w:sz="0" w:space="0" w:color="auto"/>
        <w:left w:val="none" w:sz="0" w:space="0" w:color="auto"/>
        <w:bottom w:val="none" w:sz="0" w:space="0" w:color="auto"/>
        <w:right w:val="none" w:sz="0" w:space="0" w:color="auto"/>
      </w:divBdr>
    </w:div>
    <w:div w:id="18742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98147-0A5C-4B19-9FBD-49C6CA53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2333</Words>
  <Characters>13998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swojtakowska</dc:creator>
  <cp:lastModifiedBy>swojtakowska</cp:lastModifiedBy>
  <cp:revision>5</cp:revision>
  <cp:lastPrinted>2021-12-29T08:48:00Z</cp:lastPrinted>
  <dcterms:created xsi:type="dcterms:W3CDTF">2021-12-21T16:06:00Z</dcterms:created>
  <dcterms:modified xsi:type="dcterms:W3CDTF">2021-12-30T07:57:00Z</dcterms:modified>
</cp:coreProperties>
</file>