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26B13">
        <w:rPr>
          <w:rFonts w:ascii="Arial" w:hAnsi="Arial" w:cs="Arial"/>
          <w:b/>
          <w:bCs/>
        </w:rPr>
        <w:t>Numer zadania: 43</w:t>
      </w:r>
    </w:p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26B13">
        <w:rPr>
          <w:rFonts w:ascii="Arial" w:hAnsi="Arial" w:cs="Arial"/>
          <w:b/>
          <w:bCs/>
        </w:rPr>
        <w:t>Nazwa zadania: Wykonanie monitoringu na terenie osiedla tzw. "Kapusty" obejmującego ulice Bruna</w:t>
      </w:r>
      <w:r>
        <w:rPr>
          <w:rFonts w:ascii="Arial" w:hAnsi="Arial" w:cs="Arial"/>
          <w:b/>
          <w:bCs/>
        </w:rPr>
        <w:t xml:space="preserve"> </w:t>
      </w:r>
      <w:r w:rsidRPr="00126B13">
        <w:rPr>
          <w:rFonts w:ascii="Arial" w:hAnsi="Arial" w:cs="Arial"/>
          <w:b/>
          <w:bCs/>
        </w:rPr>
        <w:t>Milczewskiego/Stachury</w:t>
      </w:r>
    </w:p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6B13">
        <w:rPr>
          <w:rFonts w:ascii="Arial" w:hAnsi="Arial" w:cs="Arial"/>
          <w:b/>
          <w:bCs/>
        </w:rPr>
        <w:t xml:space="preserve">Edycja </w:t>
      </w:r>
      <w:r w:rsidRPr="00126B13">
        <w:rPr>
          <w:rFonts w:ascii="Arial" w:hAnsi="Arial" w:cs="Arial"/>
        </w:rPr>
        <w:t>Grudziądzki Budżet Obywatelski 2024</w:t>
      </w:r>
    </w:p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6B13">
        <w:rPr>
          <w:rFonts w:ascii="Arial" w:hAnsi="Arial" w:cs="Arial"/>
          <w:b/>
          <w:bCs/>
        </w:rPr>
        <w:t xml:space="preserve">Typ </w:t>
      </w:r>
      <w:r w:rsidRPr="00126B13">
        <w:rPr>
          <w:rFonts w:ascii="Arial" w:hAnsi="Arial" w:cs="Arial"/>
        </w:rPr>
        <w:t>Elektroniczne</w:t>
      </w:r>
    </w:p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6B13">
        <w:rPr>
          <w:rFonts w:ascii="Arial" w:hAnsi="Arial" w:cs="Arial"/>
          <w:b/>
          <w:bCs/>
        </w:rPr>
        <w:t xml:space="preserve">Opis </w:t>
      </w:r>
      <w:r w:rsidRPr="00126B13">
        <w:rPr>
          <w:rFonts w:ascii="Arial" w:hAnsi="Arial" w:cs="Arial"/>
        </w:rPr>
        <w:t>Celem projektu jest stworzenie monitoringu wizyjnego, w ramach którego zaplanowany jest zakup i montaż kamer na</w:t>
      </w:r>
      <w:r>
        <w:rPr>
          <w:rFonts w:ascii="Arial" w:hAnsi="Arial" w:cs="Arial"/>
        </w:rPr>
        <w:t xml:space="preserve"> </w:t>
      </w:r>
      <w:r w:rsidRPr="00126B13">
        <w:rPr>
          <w:rFonts w:ascii="Arial" w:hAnsi="Arial" w:cs="Arial"/>
        </w:rPr>
        <w:t>wysięgnikach przy ulicy Bruna Milczewskiego i Stachury.</w:t>
      </w:r>
    </w:p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6B13">
        <w:rPr>
          <w:rFonts w:ascii="Arial" w:hAnsi="Arial" w:cs="Arial"/>
          <w:b/>
          <w:bCs/>
        </w:rPr>
        <w:t xml:space="preserve">Lokalizacja </w:t>
      </w:r>
      <w:r w:rsidRPr="00126B13">
        <w:rPr>
          <w:rFonts w:ascii="Arial" w:hAnsi="Arial" w:cs="Arial"/>
        </w:rPr>
        <w:t>osiedlem Nowe Tarpno w Grudziądzu, pomiędzy blokami przy ulicy Bruna Milczewskiego 7 i Edwarda Stachury 8, obręb</w:t>
      </w:r>
      <w:r>
        <w:rPr>
          <w:rFonts w:ascii="Arial" w:hAnsi="Arial" w:cs="Arial"/>
        </w:rPr>
        <w:t xml:space="preserve"> </w:t>
      </w:r>
      <w:r w:rsidRPr="00126B13">
        <w:rPr>
          <w:rFonts w:ascii="Arial" w:hAnsi="Arial" w:cs="Arial"/>
        </w:rPr>
        <w:t>0028, nr działki 42/47 i 42/25.</w:t>
      </w:r>
    </w:p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6B13">
        <w:rPr>
          <w:rFonts w:ascii="Arial" w:hAnsi="Arial" w:cs="Arial"/>
          <w:b/>
          <w:bCs/>
        </w:rPr>
        <w:t xml:space="preserve">Uzasadnienie realizacji zadania </w:t>
      </w:r>
      <w:r w:rsidRPr="00126B13">
        <w:rPr>
          <w:rFonts w:ascii="Arial" w:hAnsi="Arial" w:cs="Arial"/>
        </w:rPr>
        <w:t>Wykonanie monitoringu miejskiego dla nieruchomości mieszkalnych ma w efekcie zapewnić</w:t>
      </w:r>
      <w:r>
        <w:rPr>
          <w:rFonts w:ascii="Arial" w:hAnsi="Arial" w:cs="Arial"/>
        </w:rPr>
        <w:t xml:space="preserve"> </w:t>
      </w:r>
      <w:r w:rsidRPr="00126B13">
        <w:rPr>
          <w:rFonts w:ascii="Arial" w:hAnsi="Arial" w:cs="Arial"/>
        </w:rPr>
        <w:t>mieszkańcom poczucie bezpieczeństwa, oddziaływać prewencyjnie, przeciwdziałać aktom wandalizmu, zapobiegać przestępstwom,</w:t>
      </w:r>
      <w:r>
        <w:rPr>
          <w:rFonts w:ascii="Arial" w:hAnsi="Arial" w:cs="Arial"/>
        </w:rPr>
        <w:t xml:space="preserve"> </w:t>
      </w:r>
      <w:r w:rsidRPr="00126B13">
        <w:rPr>
          <w:rFonts w:ascii="Arial" w:hAnsi="Arial" w:cs="Arial"/>
        </w:rPr>
        <w:t>wykroczeniom oraz wypadkom. Powstały monitoring zminimalizuje zachowania niepożądane na naszym osiedlu.</w:t>
      </w:r>
    </w:p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6B13">
        <w:rPr>
          <w:rFonts w:ascii="Arial" w:hAnsi="Arial" w:cs="Arial"/>
          <w:b/>
          <w:bCs/>
        </w:rPr>
        <w:t xml:space="preserve">Koszt </w:t>
      </w:r>
      <w:r w:rsidRPr="00126B13">
        <w:rPr>
          <w:rFonts w:ascii="Arial" w:hAnsi="Arial" w:cs="Arial"/>
        </w:rPr>
        <w:t>65.928,84 PLN</w:t>
      </w:r>
    </w:p>
    <w:p w:rsidR="00126B13" w:rsidRPr="00126B13" w:rsidRDefault="00126B13" w:rsidP="0012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26B13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3</w:t>
      </w:r>
    </w:p>
    <w:p w:rsidR="00B90AD3" w:rsidRPr="00126B13" w:rsidRDefault="00B90AD3" w:rsidP="00126B13">
      <w:pPr>
        <w:jc w:val="both"/>
        <w:rPr>
          <w:rFonts w:ascii="Arial" w:hAnsi="Arial" w:cs="Arial"/>
        </w:rPr>
      </w:pPr>
    </w:p>
    <w:sectPr w:rsidR="00B90AD3" w:rsidRPr="00126B1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B13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26B13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116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2023-07-20T12:44:00Z</dcterms:created>
  <dcterms:modified xsi:type="dcterms:W3CDTF">2023-07-20T12:45:00Z</dcterms:modified>
</cp:coreProperties>
</file>