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5F" w:rsidRDefault="00B30F5F" w:rsidP="00870C99">
      <w:pPr>
        <w:pStyle w:val="Tekstpodstawowy"/>
        <w:spacing w:before="120"/>
        <w:jc w:val="center"/>
        <w:rPr>
          <w:b/>
        </w:rPr>
      </w:pPr>
      <w:r w:rsidRPr="001E3AFF">
        <w:rPr>
          <w:b/>
        </w:rPr>
        <w:t>ZARZĄDZENI</w:t>
      </w:r>
      <w:r w:rsidR="00B56103" w:rsidRPr="001E3AFF">
        <w:rPr>
          <w:b/>
        </w:rPr>
        <w:t>E</w:t>
      </w:r>
      <w:r w:rsidRPr="001E3AFF">
        <w:rPr>
          <w:b/>
        </w:rPr>
        <w:t xml:space="preserve"> NR</w:t>
      </w:r>
      <w:r w:rsidR="00AF5355" w:rsidRPr="001E3AFF">
        <w:rPr>
          <w:b/>
        </w:rPr>
        <w:t xml:space="preserve"> </w:t>
      </w:r>
      <w:r w:rsidR="00774BCF" w:rsidRPr="001E3AFF">
        <w:rPr>
          <w:b/>
        </w:rPr>
        <w:t>471</w:t>
      </w:r>
      <w:r w:rsidR="00AF5355" w:rsidRPr="001E3AFF">
        <w:rPr>
          <w:b/>
        </w:rPr>
        <w:t>/</w:t>
      </w:r>
      <w:r w:rsidRPr="001E3AFF">
        <w:rPr>
          <w:b/>
        </w:rPr>
        <w:t>1</w:t>
      </w:r>
      <w:r w:rsidR="004F6D45" w:rsidRPr="001E3AFF">
        <w:rPr>
          <w:b/>
        </w:rPr>
        <w:t>6</w:t>
      </w:r>
      <w:r w:rsidRPr="001E3AFF">
        <w:rPr>
          <w:b/>
        </w:rPr>
        <w:br/>
        <w:t>PREZYDENTA GRUDZIĄDZA</w:t>
      </w:r>
      <w:r w:rsidRPr="001E3AFF">
        <w:rPr>
          <w:b/>
        </w:rPr>
        <w:br/>
        <w:t xml:space="preserve">z dnia </w:t>
      </w:r>
      <w:r w:rsidR="00774BCF" w:rsidRPr="001E3AFF">
        <w:rPr>
          <w:b/>
        </w:rPr>
        <w:t xml:space="preserve">24 </w:t>
      </w:r>
      <w:r w:rsidR="00B56103" w:rsidRPr="001E3AFF">
        <w:rPr>
          <w:b/>
        </w:rPr>
        <w:t xml:space="preserve">listopada </w:t>
      </w:r>
      <w:r w:rsidRPr="001E3AFF">
        <w:rPr>
          <w:b/>
        </w:rPr>
        <w:t>201</w:t>
      </w:r>
      <w:r w:rsidR="004F6D45" w:rsidRPr="001E3AFF">
        <w:rPr>
          <w:b/>
        </w:rPr>
        <w:t>6</w:t>
      </w:r>
      <w:r w:rsidRPr="001E3AFF">
        <w:rPr>
          <w:b/>
        </w:rPr>
        <w:t xml:space="preserve"> r.</w:t>
      </w:r>
    </w:p>
    <w:p w:rsidR="00124C1C" w:rsidRPr="00967552" w:rsidRDefault="00531806" w:rsidP="00124C1C">
      <w:pPr>
        <w:pStyle w:val="Tekstpodstawowy"/>
        <w:spacing w:before="120"/>
        <w:jc w:val="center"/>
        <w:rPr>
          <w:b/>
        </w:rPr>
      </w:pPr>
      <w:r>
        <w:rPr>
          <w:b/>
        </w:rPr>
        <w:t>zmienione ZARZĄ</w:t>
      </w:r>
      <w:bookmarkStart w:id="0" w:name="_GoBack"/>
      <w:bookmarkEnd w:id="0"/>
      <w:r w:rsidR="00124C1C">
        <w:rPr>
          <w:b/>
        </w:rPr>
        <w:t xml:space="preserve">DZENIEM </w:t>
      </w:r>
      <w:r w:rsidR="00124C1C" w:rsidRPr="00967552">
        <w:rPr>
          <w:b/>
        </w:rPr>
        <w:t>NR</w:t>
      </w:r>
      <w:r w:rsidR="00124C1C">
        <w:rPr>
          <w:b/>
        </w:rPr>
        <w:t xml:space="preserve"> 490/</w:t>
      </w:r>
      <w:r w:rsidR="00124C1C" w:rsidRPr="00967552">
        <w:rPr>
          <w:b/>
        </w:rPr>
        <w:t>1</w:t>
      </w:r>
      <w:r w:rsidR="00124C1C">
        <w:rPr>
          <w:b/>
        </w:rPr>
        <w:t>7</w:t>
      </w:r>
      <w:r w:rsidR="00124C1C" w:rsidRPr="00967552">
        <w:rPr>
          <w:b/>
        </w:rPr>
        <w:br/>
        <w:t>PREZYDENTA GRUDZIĄDZA</w:t>
      </w:r>
      <w:r w:rsidR="00124C1C" w:rsidRPr="00967552">
        <w:rPr>
          <w:b/>
        </w:rPr>
        <w:br/>
      </w:r>
      <w:r w:rsidR="00124C1C">
        <w:rPr>
          <w:b/>
        </w:rPr>
        <w:t>z dnia 30 listopada</w:t>
      </w:r>
      <w:r w:rsidR="00124C1C" w:rsidRPr="00967552">
        <w:rPr>
          <w:b/>
        </w:rPr>
        <w:t xml:space="preserve"> 201</w:t>
      </w:r>
      <w:r w:rsidR="00124C1C">
        <w:rPr>
          <w:b/>
        </w:rPr>
        <w:t>7</w:t>
      </w:r>
      <w:r w:rsidR="00124C1C" w:rsidRPr="00967552">
        <w:rPr>
          <w:b/>
        </w:rPr>
        <w:t xml:space="preserve"> r.</w:t>
      </w:r>
    </w:p>
    <w:p w:rsidR="00B30F5F" w:rsidRPr="001E3AFF" w:rsidRDefault="00B30F5F" w:rsidP="00870C99">
      <w:pPr>
        <w:pStyle w:val="Tekstpodstawowy"/>
        <w:spacing w:before="120"/>
        <w:jc w:val="center"/>
        <w:rPr>
          <w:b/>
        </w:rPr>
      </w:pPr>
      <w:r w:rsidRPr="001E3AFF">
        <w:rPr>
          <w:b/>
        </w:rPr>
        <w:t xml:space="preserve">w sprawie procedury zlecania przez gminę – miasto Grudziądz zadań publicznych </w:t>
      </w:r>
      <w:r w:rsidRPr="001E3AFF">
        <w:rPr>
          <w:b/>
        </w:rPr>
        <w:br/>
        <w:t>organizacjom pozarządowym i innym</w:t>
      </w:r>
      <w:r w:rsidR="00146B7A" w:rsidRPr="001E3AFF">
        <w:rPr>
          <w:b/>
        </w:rPr>
        <w:t xml:space="preserve"> podmiotom</w:t>
      </w:r>
      <w:r w:rsidRPr="001E3AFF">
        <w:rPr>
          <w:b/>
        </w:rPr>
        <w:t xml:space="preserve"> </w:t>
      </w:r>
    </w:p>
    <w:p w:rsidR="00B30F5F" w:rsidRPr="001E3AFF" w:rsidRDefault="00B30F5F" w:rsidP="000D73AE">
      <w:pPr>
        <w:pStyle w:val="Tekstpodstawowy"/>
        <w:spacing w:before="120"/>
        <w:ind w:firstLine="357"/>
        <w:jc w:val="both"/>
      </w:pPr>
      <w:r w:rsidRPr="001E3AFF">
        <w:t xml:space="preserve">Na podstawie art. 11 ust. 1 i 2 oraz art. 19a ustawy z dnia 24 kwietnia 2003 r. </w:t>
      </w:r>
      <w:r w:rsidRPr="001E3AFF">
        <w:br/>
        <w:t>o działalności pożytku publicznego i o wolontariacie (Dz. U. z 20</w:t>
      </w:r>
      <w:r w:rsidR="009C1E09" w:rsidRPr="001E3AFF">
        <w:t>1</w:t>
      </w:r>
      <w:r w:rsidR="004F6D45" w:rsidRPr="001E3AFF">
        <w:t>6</w:t>
      </w:r>
      <w:r w:rsidRPr="001E3AFF">
        <w:t xml:space="preserve"> r. </w:t>
      </w:r>
      <w:r w:rsidR="009C1E09" w:rsidRPr="001E3AFF">
        <w:t xml:space="preserve">poz. </w:t>
      </w:r>
      <w:r w:rsidR="00FE13C2" w:rsidRPr="001E3AFF">
        <w:t>1817</w:t>
      </w:r>
      <w:r w:rsidRPr="001E3AFF">
        <w:t>) zarządzam, co następuje:</w:t>
      </w:r>
    </w:p>
    <w:p w:rsidR="00ED79C6" w:rsidRPr="001E3AFF" w:rsidRDefault="00ED79C6" w:rsidP="00ED79C6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Rozdział 1</w:t>
      </w:r>
    </w:p>
    <w:p w:rsidR="00ED79C6" w:rsidRPr="001E3AFF" w:rsidRDefault="00ED79C6" w:rsidP="00ED79C6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Postanowienia ogólne</w:t>
      </w:r>
    </w:p>
    <w:p w:rsidR="00B30F5F" w:rsidRPr="001E3AFF" w:rsidRDefault="00B30F5F" w:rsidP="000D73AE">
      <w:pPr>
        <w:pStyle w:val="Tekstpodstawowy"/>
        <w:spacing w:before="120"/>
        <w:ind w:firstLine="357"/>
        <w:jc w:val="both"/>
        <w:rPr>
          <w:b/>
        </w:rPr>
      </w:pPr>
      <w:r w:rsidRPr="001E3AFF">
        <w:t xml:space="preserve">§ 1. Określam procedurę zlecania przez gminę – miasto Grudziądz zadań publicznych organizacjom pozarządowym i podmiotom wymienionym w art. 3 ust. 3 ustawy z dnia </w:t>
      </w:r>
      <w:r w:rsidR="00F4494F" w:rsidRPr="001E3AFF">
        <w:br/>
      </w:r>
      <w:r w:rsidRPr="001E3AFF">
        <w:t xml:space="preserve">24 kwietnia 2003 r. o działalności pożytku publicznego i o wolontariacie </w:t>
      </w:r>
      <w:r w:rsidR="009C1E09" w:rsidRPr="001E3AFF">
        <w:t>(Dz. U. z 201</w:t>
      </w:r>
      <w:r w:rsidR="004F6D45" w:rsidRPr="001E3AFF">
        <w:t>6</w:t>
      </w:r>
      <w:r w:rsidR="009C1E09" w:rsidRPr="001E3AFF">
        <w:t xml:space="preserve"> r. </w:t>
      </w:r>
      <w:r w:rsidR="008E5CFE" w:rsidRPr="001E3AFF">
        <w:t>poz. 1817).</w:t>
      </w:r>
    </w:p>
    <w:p w:rsidR="00B30F5F" w:rsidRPr="001E3AFF" w:rsidRDefault="00B30F5F" w:rsidP="000D73AE">
      <w:pPr>
        <w:pStyle w:val="Tekstpodstawowy"/>
        <w:spacing w:before="120"/>
        <w:ind w:firstLine="357"/>
      </w:pPr>
      <w:r w:rsidRPr="001E3AFF">
        <w:t xml:space="preserve">§ </w:t>
      </w:r>
      <w:r w:rsidR="00ED79C6" w:rsidRPr="001E3AFF">
        <w:t>2</w:t>
      </w:r>
      <w:r w:rsidRPr="001E3AFF">
        <w:t xml:space="preserve">. Ilekroć w Zarządzeniu jest mowa o: 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ustawie – należy przez to rozumieć ustawę z dnia 24 kwietnia 2003 r. o działalności pożytku publicznego i o wolontariacie </w:t>
      </w:r>
      <w:r w:rsidR="00834A97" w:rsidRPr="001E3AFF">
        <w:rPr>
          <w:rFonts w:ascii="Times New Roman" w:hAnsi="Times New Roman"/>
          <w:sz w:val="24"/>
          <w:szCs w:val="24"/>
        </w:rPr>
        <w:t>(Dz. U. z 201</w:t>
      </w:r>
      <w:r w:rsidR="0060406B" w:rsidRPr="001E3AFF">
        <w:rPr>
          <w:rFonts w:ascii="Times New Roman" w:hAnsi="Times New Roman"/>
          <w:sz w:val="24"/>
          <w:szCs w:val="24"/>
        </w:rPr>
        <w:t>6</w:t>
      </w:r>
      <w:r w:rsidR="00834A97" w:rsidRPr="001E3AFF">
        <w:rPr>
          <w:rFonts w:ascii="Times New Roman" w:hAnsi="Times New Roman"/>
          <w:sz w:val="24"/>
          <w:szCs w:val="24"/>
        </w:rPr>
        <w:t xml:space="preserve"> r. poz. </w:t>
      </w:r>
      <w:r w:rsidR="008E5CFE" w:rsidRPr="001E3AFF">
        <w:rPr>
          <w:rFonts w:ascii="Times New Roman" w:hAnsi="Times New Roman"/>
          <w:sz w:val="24"/>
          <w:szCs w:val="24"/>
        </w:rPr>
        <w:t>1817</w:t>
      </w:r>
      <w:r w:rsidR="00834A97" w:rsidRPr="001E3AFF">
        <w:rPr>
          <w:rFonts w:ascii="Times New Roman" w:hAnsi="Times New Roman"/>
          <w:sz w:val="24"/>
          <w:szCs w:val="24"/>
        </w:rPr>
        <w:t>)</w:t>
      </w:r>
      <w:r w:rsidRPr="001E3AFF">
        <w:rPr>
          <w:rFonts w:ascii="Times New Roman" w:hAnsi="Times New Roman"/>
          <w:sz w:val="24"/>
          <w:szCs w:val="24"/>
        </w:rPr>
        <w:t>;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 xml:space="preserve">rozporządzeniu </w:t>
      </w:r>
      <w:r w:rsidRPr="001E3AFF">
        <w:rPr>
          <w:rFonts w:ascii="Times New Roman" w:hAnsi="Times New Roman"/>
          <w:sz w:val="24"/>
          <w:szCs w:val="24"/>
        </w:rPr>
        <w:t xml:space="preserve">– należy przez to rozumieć rozporządzenie 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Ministra 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 xml:space="preserve">Rodziny, 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Pracy 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br/>
      </w:r>
      <w:r w:rsidRPr="001E3AFF">
        <w:rPr>
          <w:rFonts w:ascii="Times New Roman" w:eastAsia="UniversPro-Roman" w:hAnsi="Times New Roman"/>
          <w:sz w:val="24"/>
          <w:szCs w:val="24"/>
        </w:rPr>
        <w:t>i Polityki Społecznej z dnia 1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 xml:space="preserve">7 sierpnia </w:t>
      </w:r>
      <w:r w:rsidRPr="001E3AFF">
        <w:rPr>
          <w:rFonts w:ascii="Times New Roman" w:eastAsia="UniversPro-Roman" w:hAnsi="Times New Roman"/>
          <w:sz w:val="24"/>
          <w:szCs w:val="24"/>
        </w:rPr>
        <w:t>201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6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r. w sprawie wzor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ów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ofert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 xml:space="preserve"> i ramowych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wzor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ów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um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ów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dotyczących realizacji zada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ń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publiczn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ych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oraz wzor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ów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sprawozda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ń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br/>
      </w:r>
      <w:r w:rsidRPr="001E3AFF">
        <w:rPr>
          <w:rFonts w:ascii="Times New Roman" w:eastAsia="UniversPro-Roman" w:hAnsi="Times New Roman"/>
          <w:sz w:val="24"/>
          <w:szCs w:val="24"/>
        </w:rPr>
        <w:t>z wykonania t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ych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zada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ń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(Dz. U. z 201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6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 r. poz. </w:t>
      </w:r>
      <w:r w:rsidR="0060406B" w:rsidRPr="001E3AFF">
        <w:rPr>
          <w:rFonts w:ascii="Times New Roman" w:eastAsia="UniversPro-Roman" w:hAnsi="Times New Roman"/>
          <w:sz w:val="24"/>
          <w:szCs w:val="24"/>
        </w:rPr>
        <w:t>1300</w:t>
      </w:r>
      <w:r w:rsidRPr="001E3AFF">
        <w:rPr>
          <w:rFonts w:ascii="Times New Roman" w:eastAsia="UniversPro-Roman" w:hAnsi="Times New Roman"/>
          <w:sz w:val="24"/>
          <w:szCs w:val="24"/>
        </w:rPr>
        <w:t>);</w:t>
      </w:r>
    </w:p>
    <w:p w:rsidR="00ED79C6" w:rsidRPr="001E3AFF" w:rsidRDefault="00ED79C6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 xml:space="preserve">rozporządzeniu w sprawie uproszczonych wzorów – </w:t>
      </w:r>
      <w:r w:rsidRPr="001E3AFF">
        <w:rPr>
          <w:rFonts w:ascii="Times New Roman" w:hAnsi="Times New Roman"/>
          <w:sz w:val="24"/>
          <w:szCs w:val="24"/>
        </w:rPr>
        <w:t xml:space="preserve">należy przez to rozumieć rozporządzenie 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Ministra Rodziny, Pracy i Polityki Społecznej z dnia 14 kwietnia 2016 r. w sprawie uproszczonego wzoru oferty i uproszczonego wzoru sprawozdania </w:t>
      </w:r>
      <w:r w:rsidRPr="001E3AFF">
        <w:rPr>
          <w:rFonts w:ascii="Times New Roman" w:eastAsia="UniversPro-Roman" w:hAnsi="Times New Roman"/>
          <w:sz w:val="24"/>
          <w:szCs w:val="24"/>
        </w:rPr>
        <w:br/>
        <w:t>z realizacji zadania publicznego (Dz. U. z 2016 r. poz. 570);</w:t>
      </w:r>
    </w:p>
    <w:p w:rsidR="00AF3A21" w:rsidRPr="001E3AFF" w:rsidRDefault="00AF3A21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organizacjach pozarządowych – należy przez to rozumieć organizacje pozarządowe, o których mowa w art. 3 ust. 2 ustawy;</w:t>
      </w:r>
    </w:p>
    <w:p w:rsidR="00AF3A21" w:rsidRPr="001E3AFF" w:rsidRDefault="00AF3A21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innych podmiotach – należy przez to rozumieć podmioty, o których mowa w art. 3 ust 3 ustawy;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 xml:space="preserve">Prezydencie </w:t>
      </w:r>
      <w:r w:rsidRPr="001E3AFF">
        <w:rPr>
          <w:rFonts w:ascii="Times New Roman" w:hAnsi="Times New Roman"/>
          <w:sz w:val="24"/>
          <w:szCs w:val="24"/>
        </w:rPr>
        <w:t>– należy przez to rozumieć Prezydenta Grudziądza lub Wiceprezydenta Grudziądza;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mieście – należy przez to rozumieć gminę – miasto Grudziądz;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komórce ds. współpracy z organizacjami pozarządowymi – należy przez to rozumieć komórkę organizacyjną Urzędu Miejskiego w Grudziądzu odpowiedzialną merytorycznie za współpracę z organizacjami pozarządowymi i innymi podmiotami; </w:t>
      </w:r>
    </w:p>
    <w:p w:rsidR="00B30F5F" w:rsidRPr="001E3AFF" w:rsidRDefault="00B30F5F" w:rsidP="008C4D15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komórce merytorycznej – należy przez to rozumieć komórkę organizacyjną Urzędu Miejskiego w Grudziądzu lub jednostkę organizacyjną gminy – miasto Grudziądz, </w:t>
      </w:r>
      <w:r w:rsidRPr="001E3AFF">
        <w:rPr>
          <w:rFonts w:ascii="Times New Roman" w:hAnsi="Times New Roman"/>
          <w:sz w:val="24"/>
          <w:szCs w:val="24"/>
        </w:rPr>
        <w:br/>
      </w:r>
      <w:r w:rsidR="00DB2385" w:rsidRPr="001E3AFF">
        <w:rPr>
          <w:rFonts w:ascii="Times New Roman" w:hAnsi="Times New Roman"/>
          <w:sz w:val="24"/>
          <w:szCs w:val="24"/>
        </w:rPr>
        <w:t xml:space="preserve">wykonującą czynności związane ze zlecaniem w imieniu gminy – miasto Grudziądz realizacji zadań publicznych, właściwą merytorycznie </w:t>
      </w:r>
      <w:r w:rsidRPr="001E3AFF">
        <w:rPr>
          <w:rFonts w:ascii="Times New Roman" w:hAnsi="Times New Roman"/>
          <w:sz w:val="24"/>
          <w:szCs w:val="24"/>
        </w:rPr>
        <w:t>ze względu na rodzaj zadania;</w:t>
      </w:r>
    </w:p>
    <w:p w:rsidR="003D54B0" w:rsidRPr="001E3AFF" w:rsidRDefault="003D54B0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lastRenderedPageBreak/>
        <w:t xml:space="preserve">Radzie Pożytku Publicznego – należy przez to rozumieć Miejską Radę Działalności Pożytku Publicznego w Grudziądzu, powołaną na podstawie </w:t>
      </w:r>
      <w:r w:rsidRPr="001E3AFF">
        <w:rPr>
          <w:bCs/>
        </w:rPr>
        <w:t>art. 41e ust. 1 ustawy</w:t>
      </w:r>
      <w:r w:rsidR="000D73AE" w:rsidRPr="001E3AFF">
        <w:rPr>
          <w:bCs/>
        </w:rPr>
        <w:t>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t xml:space="preserve">dotacji – należy przez to rozumieć dotację w rozumieniu </w:t>
      </w:r>
      <w:hyperlink r:id="rId8" w:anchor="hiperlinkText.rpc?hiperlink=type=tresc:nro=Powszechny.792343:part=a127u1p1le&amp;full=1" w:history="1">
        <w:r w:rsidRPr="001E3AFF">
          <w:t>art. 127 ust. 1 pkt 1 lit. e</w:t>
        </w:r>
      </w:hyperlink>
      <w:r w:rsidRPr="001E3AFF">
        <w:t xml:space="preserve"> oraz </w:t>
      </w:r>
      <w:r w:rsidRPr="001E3AFF">
        <w:br/>
      </w:r>
      <w:hyperlink r:id="rId9" w:anchor="hiperlinkText.rpc?hiperlink=type=tresc:nro=Powszechny.792343:part=a221&amp;full=1" w:history="1">
        <w:r w:rsidRPr="001E3AFF">
          <w:t>art. 221</w:t>
        </w:r>
      </w:hyperlink>
      <w:r w:rsidRPr="001E3AFF">
        <w:t xml:space="preserve"> ustawy z dnia 27 sierpnia 2009 r. o finansach publicznych (Dz. U. </w:t>
      </w:r>
      <w:r w:rsidR="0062382D" w:rsidRPr="001E3AFF">
        <w:t>z 201</w:t>
      </w:r>
      <w:r w:rsidR="008E5CFE" w:rsidRPr="001E3AFF">
        <w:t>6</w:t>
      </w:r>
      <w:r w:rsidR="0062382D" w:rsidRPr="001E3AFF">
        <w:t xml:space="preserve"> r.</w:t>
      </w:r>
      <w:r w:rsidRPr="001E3AFF">
        <w:t xml:space="preserve"> </w:t>
      </w:r>
      <w:r w:rsidRPr="001E3AFF">
        <w:br/>
        <w:t xml:space="preserve">poz. </w:t>
      </w:r>
      <w:r w:rsidR="008E5CFE" w:rsidRPr="001E3AFF">
        <w:t>1870</w:t>
      </w:r>
      <w:r w:rsidRPr="001E3AFF">
        <w:t>);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t>konkursie – należy przez to rozumieć otwarty konkurs ofert na realizację zadania publicznego;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rPr>
          <w:bCs/>
        </w:rPr>
        <w:t xml:space="preserve">komisji konkursowej </w:t>
      </w:r>
      <w:r w:rsidRPr="001E3AFF">
        <w:t>– należy przez to rozumieć komisję powołaną w celu opiniowania ofert złożonych w otwartym konkursie ofert;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rPr>
          <w:bCs/>
        </w:rPr>
        <w:t xml:space="preserve">oferencie </w:t>
      </w:r>
      <w:r w:rsidRPr="001E3AFF">
        <w:t>– należy przez to rozumieć organizację pozarządową lub inny podmiot składający ofertę realizacji zadania publicznego;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t>zleceniobiorcy – należy przez to rozumieć organizację pozarządową lub inny podmiot, któremu zlecono realizację zadania publicznego;</w:t>
      </w:r>
    </w:p>
    <w:p w:rsidR="00B30F5F" w:rsidRPr="001E3AFF" w:rsidRDefault="00B30F5F" w:rsidP="008C4D15">
      <w:pPr>
        <w:pStyle w:val="msonormalcxsppierwsze"/>
        <w:numPr>
          <w:ilvl w:val="0"/>
          <w:numId w:val="7"/>
        </w:numPr>
        <w:spacing w:before="120" w:beforeAutospacing="0" w:after="120" w:afterAutospacing="0"/>
        <w:ind w:left="358" w:hanging="471"/>
        <w:jc w:val="both"/>
      </w:pPr>
      <w:r w:rsidRPr="001E3AFF">
        <w:t>zleceniodawcy – należy przez to rozumieć gminę – miasto Grudziądz zlecającą realizację zadania publicznego.</w:t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Rozdział 2</w:t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Ogłaszanie otwartych konkursów ofert</w:t>
      </w:r>
    </w:p>
    <w:p w:rsidR="00B30F5F" w:rsidRPr="001E3AFF" w:rsidRDefault="00B30F5F" w:rsidP="000D73AE">
      <w:pPr>
        <w:autoSpaceDE w:val="0"/>
        <w:autoSpaceDN w:val="0"/>
        <w:adjustRightInd w:val="0"/>
        <w:spacing w:before="120" w:after="120"/>
        <w:ind w:firstLine="357"/>
        <w:jc w:val="both"/>
        <w:rPr>
          <w:bCs/>
        </w:rPr>
      </w:pPr>
      <w:r w:rsidRPr="001E3AFF">
        <w:t xml:space="preserve">§ </w:t>
      </w:r>
      <w:r w:rsidR="000D73AE" w:rsidRPr="001E3AFF">
        <w:t>3</w:t>
      </w:r>
      <w:r w:rsidRPr="001E3AFF">
        <w:t xml:space="preserve">. 1. Prezydent, w formie zarządzenia, ogłasza konkursy na </w:t>
      </w:r>
      <w:r w:rsidRPr="001E3AFF">
        <w:rPr>
          <w:bCs/>
        </w:rPr>
        <w:t>realizację zadań publicznych określonych w programie</w:t>
      </w:r>
      <w:r w:rsidRPr="001E3AFF">
        <w:t xml:space="preserve"> współpracy gminy – miasto Grudziądz z organizacjami pozarządowymi i innymi podmiotami prowadzącymi działalność pożytku publicznego </w:t>
      </w:r>
      <w:r w:rsidR="00691960" w:rsidRPr="001E3AFF">
        <w:br/>
      </w:r>
      <w:r w:rsidRPr="001E3AFF">
        <w:t>na dany rok.</w:t>
      </w:r>
      <w:r w:rsidRPr="001E3AFF">
        <w:rPr>
          <w:bCs/>
        </w:rPr>
        <w:t xml:space="preserve"> </w:t>
      </w:r>
    </w:p>
    <w:p w:rsidR="009D0CE0" w:rsidRPr="001E3AFF" w:rsidRDefault="009D0CE0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Komórka merytoryczna informuje komórkę ds. współpracy z organizacjami pozarządowymi o konieczności ogłoszenia konkursu i przekazuje informacje niezbędne </w:t>
      </w:r>
      <w:r w:rsidRPr="001E3AFF">
        <w:rPr>
          <w:rFonts w:ascii="Times New Roman" w:hAnsi="Times New Roman"/>
          <w:sz w:val="24"/>
          <w:szCs w:val="24"/>
        </w:rPr>
        <w:br/>
        <w:t>do jego ogłoszenia</w:t>
      </w:r>
      <w:r w:rsidR="00692449" w:rsidRPr="001E3AFF">
        <w:rPr>
          <w:rFonts w:ascii="Times New Roman" w:hAnsi="Times New Roman"/>
          <w:sz w:val="24"/>
          <w:szCs w:val="24"/>
        </w:rPr>
        <w:t>,</w:t>
      </w:r>
      <w:r w:rsidRPr="001E3AFF">
        <w:rPr>
          <w:rFonts w:ascii="Times New Roman" w:hAnsi="Times New Roman"/>
          <w:sz w:val="24"/>
          <w:szCs w:val="24"/>
        </w:rPr>
        <w:t xml:space="preserve"> </w:t>
      </w:r>
      <w:r w:rsidR="00853C21" w:rsidRPr="001E3AFF">
        <w:rPr>
          <w:rFonts w:ascii="Times New Roman" w:hAnsi="Times New Roman"/>
          <w:sz w:val="24"/>
          <w:szCs w:val="24"/>
        </w:rPr>
        <w:t xml:space="preserve">nie później </w:t>
      </w:r>
      <w:r w:rsidRPr="001E3AFF">
        <w:rPr>
          <w:rFonts w:ascii="Times New Roman" w:hAnsi="Times New Roman"/>
          <w:sz w:val="24"/>
          <w:szCs w:val="24"/>
        </w:rPr>
        <w:t xml:space="preserve">niż 5 dni </w:t>
      </w:r>
      <w:r w:rsidR="00BA4D38" w:rsidRPr="001E3AFF">
        <w:rPr>
          <w:rFonts w:ascii="Times New Roman" w:hAnsi="Times New Roman"/>
          <w:sz w:val="24"/>
          <w:szCs w:val="24"/>
        </w:rPr>
        <w:t xml:space="preserve">roboczych </w:t>
      </w:r>
      <w:r w:rsidR="00853C21" w:rsidRPr="001E3AFF">
        <w:rPr>
          <w:rFonts w:ascii="Times New Roman" w:hAnsi="Times New Roman"/>
          <w:sz w:val="24"/>
          <w:szCs w:val="24"/>
        </w:rPr>
        <w:t xml:space="preserve">przed </w:t>
      </w:r>
      <w:r w:rsidRPr="001E3AFF">
        <w:rPr>
          <w:rFonts w:ascii="Times New Roman" w:hAnsi="Times New Roman"/>
          <w:sz w:val="24"/>
          <w:szCs w:val="24"/>
        </w:rPr>
        <w:t>planowan</w:t>
      </w:r>
      <w:r w:rsidR="00853C21" w:rsidRPr="001E3AFF">
        <w:rPr>
          <w:rFonts w:ascii="Times New Roman" w:hAnsi="Times New Roman"/>
          <w:sz w:val="24"/>
          <w:szCs w:val="24"/>
        </w:rPr>
        <w:t xml:space="preserve">ym </w:t>
      </w:r>
      <w:r w:rsidR="00F8344B" w:rsidRPr="001E3AFF">
        <w:rPr>
          <w:rFonts w:ascii="Times New Roman" w:hAnsi="Times New Roman"/>
          <w:sz w:val="24"/>
          <w:szCs w:val="24"/>
        </w:rPr>
        <w:t>termin</w:t>
      </w:r>
      <w:r w:rsidR="00853C21" w:rsidRPr="001E3AFF">
        <w:rPr>
          <w:rFonts w:ascii="Times New Roman" w:hAnsi="Times New Roman"/>
          <w:sz w:val="24"/>
          <w:szCs w:val="24"/>
        </w:rPr>
        <w:t>em</w:t>
      </w:r>
      <w:r w:rsidRPr="001E3AFF">
        <w:rPr>
          <w:rFonts w:ascii="Times New Roman" w:hAnsi="Times New Roman"/>
          <w:sz w:val="24"/>
          <w:szCs w:val="24"/>
        </w:rPr>
        <w:t xml:space="preserve"> ogłoszenia.</w:t>
      </w:r>
    </w:p>
    <w:p w:rsidR="00B30F5F" w:rsidRPr="001E3AFF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Zarządzenie Prezydenta w sprawie ogłoszenia konkursu zamieszcza się:</w:t>
      </w:r>
    </w:p>
    <w:p w:rsidR="00B30F5F" w:rsidRPr="001E3AFF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w Biuletynie Informacji Publicznej </w:t>
      </w:r>
      <w:hyperlink r:id="rId10" w:history="1">
        <w:r w:rsidRPr="001E3AF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www.bip.grudziadz.pl</w:t>
        </w:r>
      </w:hyperlink>
      <w:r w:rsidRPr="001E3AFF">
        <w:rPr>
          <w:rFonts w:ascii="Times New Roman" w:hAnsi="Times New Roman"/>
          <w:sz w:val="24"/>
          <w:szCs w:val="24"/>
        </w:rPr>
        <w:t>;</w:t>
      </w:r>
    </w:p>
    <w:p w:rsidR="00B30F5F" w:rsidRPr="001E3AFF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na stronie internetowej Grudziądza </w:t>
      </w:r>
      <w:hyperlink r:id="rId11" w:history="1">
        <w:r w:rsidRPr="001E3AF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www.grudziadz.pl</w:t>
        </w:r>
      </w:hyperlink>
      <w:r w:rsidRPr="001E3AFF">
        <w:rPr>
          <w:rFonts w:ascii="Times New Roman" w:hAnsi="Times New Roman"/>
          <w:sz w:val="24"/>
          <w:szCs w:val="24"/>
        </w:rPr>
        <w:t>;</w:t>
      </w:r>
    </w:p>
    <w:p w:rsidR="00B30F5F" w:rsidRPr="001E3AFF" w:rsidRDefault="00B30F5F" w:rsidP="000D73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na tablicy ogłoszeń w Urzędzie Miejskim w Grudziądzu.</w:t>
      </w:r>
    </w:p>
    <w:p w:rsidR="00B30F5F" w:rsidRPr="001E3AFF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 xml:space="preserve">Zarządzenie, o którym mowa w ust. </w:t>
      </w:r>
      <w:r w:rsidR="00456F09" w:rsidRPr="001E3AFF">
        <w:rPr>
          <w:rFonts w:ascii="Times New Roman" w:hAnsi="Times New Roman"/>
          <w:bCs/>
          <w:sz w:val="24"/>
          <w:szCs w:val="24"/>
        </w:rPr>
        <w:t>3</w:t>
      </w:r>
      <w:r w:rsidRPr="001E3AFF">
        <w:rPr>
          <w:rFonts w:ascii="Times New Roman" w:hAnsi="Times New Roman"/>
          <w:bCs/>
          <w:sz w:val="24"/>
          <w:szCs w:val="24"/>
        </w:rPr>
        <w:t xml:space="preserve">, może być dodatkowo ogłoszone również </w:t>
      </w:r>
      <w:r w:rsidRPr="001E3AFF">
        <w:rPr>
          <w:rFonts w:ascii="Times New Roman" w:hAnsi="Times New Roman"/>
          <w:bCs/>
          <w:sz w:val="24"/>
          <w:szCs w:val="24"/>
        </w:rPr>
        <w:br/>
        <w:t>w inny sposób</w:t>
      </w:r>
      <w:r w:rsidRPr="001E3AFF">
        <w:rPr>
          <w:rFonts w:ascii="Times New Roman" w:hAnsi="Times New Roman"/>
          <w:sz w:val="24"/>
          <w:szCs w:val="24"/>
        </w:rPr>
        <w:t>.</w:t>
      </w:r>
    </w:p>
    <w:p w:rsidR="00B30F5F" w:rsidRPr="001E3AFF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>W ogłoszeniu o konkursie Prezydent zaprasza organizacje pozarządowe i inne podmioty do wskazywania w wyznaczonym terminie osób do pracy w komisji konkursowej.</w:t>
      </w:r>
    </w:p>
    <w:p w:rsidR="00B30F5F" w:rsidRPr="001E3AFF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bCs/>
          <w:sz w:val="24"/>
          <w:szCs w:val="24"/>
        </w:rPr>
        <w:t>Zainteresowane organizacje pozarządowe i inne podmioty składają pisemne zgłoszenia</w:t>
      </w:r>
      <w:r w:rsidR="003419D3" w:rsidRPr="001E3AFF">
        <w:rPr>
          <w:rFonts w:ascii="Times New Roman" w:hAnsi="Times New Roman"/>
          <w:bCs/>
          <w:sz w:val="24"/>
          <w:szCs w:val="24"/>
        </w:rPr>
        <w:t xml:space="preserve"> </w:t>
      </w:r>
      <w:r w:rsidRPr="001E3AFF">
        <w:rPr>
          <w:rFonts w:ascii="Times New Roman" w:hAnsi="Times New Roman"/>
          <w:bCs/>
          <w:sz w:val="24"/>
          <w:szCs w:val="24"/>
        </w:rPr>
        <w:t>w komórce ds. w</w:t>
      </w:r>
      <w:r w:rsidRPr="001E3AFF">
        <w:rPr>
          <w:rFonts w:ascii="Times New Roman" w:hAnsi="Times New Roman"/>
          <w:sz w:val="24"/>
          <w:szCs w:val="24"/>
        </w:rPr>
        <w:t>spółpracy z organizacjami pozarządowymi</w:t>
      </w:r>
      <w:r w:rsidRPr="001E3AFF">
        <w:rPr>
          <w:rFonts w:ascii="Times New Roman" w:hAnsi="Times New Roman"/>
          <w:bCs/>
          <w:sz w:val="24"/>
          <w:szCs w:val="24"/>
        </w:rPr>
        <w:t xml:space="preserve">, sporządzone zgodnie </w:t>
      </w:r>
      <w:r w:rsidR="00BB7AD0" w:rsidRPr="001E3AFF">
        <w:rPr>
          <w:rFonts w:ascii="Times New Roman" w:hAnsi="Times New Roman"/>
          <w:bCs/>
          <w:sz w:val="24"/>
          <w:szCs w:val="24"/>
        </w:rPr>
        <w:br/>
      </w:r>
      <w:r w:rsidRPr="001E3AFF">
        <w:rPr>
          <w:rFonts w:ascii="Times New Roman" w:hAnsi="Times New Roman"/>
          <w:bCs/>
          <w:sz w:val="24"/>
          <w:szCs w:val="24"/>
        </w:rPr>
        <w:t xml:space="preserve">z </w:t>
      </w:r>
      <w:r w:rsidRPr="001E3AFF">
        <w:rPr>
          <w:rFonts w:ascii="Times New Roman" w:hAnsi="Times New Roman"/>
          <w:sz w:val="24"/>
          <w:szCs w:val="24"/>
        </w:rPr>
        <w:t xml:space="preserve">wzorem </w:t>
      </w:r>
      <w:r w:rsidR="008A4E59" w:rsidRPr="001E3AFF">
        <w:rPr>
          <w:rFonts w:ascii="Times New Roman" w:hAnsi="Times New Roman"/>
          <w:sz w:val="24"/>
          <w:szCs w:val="24"/>
        </w:rPr>
        <w:t>stanowiącym Załącznik Nr 1 do Zarządzenia</w:t>
      </w:r>
      <w:r w:rsidRPr="001E3AFF">
        <w:rPr>
          <w:rFonts w:ascii="Times New Roman" w:eastAsia="UniversPro-Roman" w:hAnsi="Times New Roman"/>
          <w:sz w:val="24"/>
          <w:szCs w:val="24"/>
        </w:rPr>
        <w:t>.</w:t>
      </w:r>
    </w:p>
    <w:p w:rsidR="00B30F5F" w:rsidRPr="001E3AFF" w:rsidRDefault="00B30F5F" w:rsidP="00682A2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eastAsia="UniversPro-Roman" w:hAnsi="Times New Roman"/>
          <w:sz w:val="24"/>
          <w:szCs w:val="24"/>
        </w:rPr>
        <w:t xml:space="preserve">Wyboru osób wskazanych przez organizacje pozarządowe i inne podmioty do pracy </w:t>
      </w:r>
      <w:r w:rsidRPr="001E3AFF">
        <w:rPr>
          <w:rFonts w:ascii="Times New Roman" w:eastAsia="UniversPro-Roman" w:hAnsi="Times New Roman"/>
          <w:sz w:val="24"/>
          <w:szCs w:val="24"/>
        </w:rPr>
        <w:br/>
        <w:t>w komisji konkursowej dokonuje Prezydent.</w:t>
      </w:r>
    </w:p>
    <w:p w:rsidR="000A3793" w:rsidRDefault="000A3793">
      <w:pPr>
        <w:rPr>
          <w:b/>
        </w:rPr>
      </w:pPr>
      <w:r>
        <w:rPr>
          <w:b/>
        </w:rPr>
        <w:br w:type="page"/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lastRenderedPageBreak/>
        <w:t>Rozdział 3</w:t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Składanie i rozpatrywanie ofert w trybie konkursowym</w:t>
      </w:r>
    </w:p>
    <w:p w:rsidR="00B30F5F" w:rsidRPr="001E3AFF" w:rsidRDefault="00B30F5F" w:rsidP="00D50646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1E3AFF">
        <w:t xml:space="preserve">§ </w:t>
      </w:r>
      <w:r w:rsidR="00D50646" w:rsidRPr="001E3AFF">
        <w:t>4</w:t>
      </w:r>
      <w:r w:rsidRPr="001E3AFF">
        <w:t xml:space="preserve">. 1. Oferenci zamierzający realizować zadania publiczne sporządzają oferty zgodnie </w:t>
      </w:r>
      <w:r w:rsidRPr="001E3AFF">
        <w:br/>
        <w:t xml:space="preserve">z wzorem określonym w </w:t>
      </w:r>
      <w:r w:rsidRPr="001E3AFF">
        <w:rPr>
          <w:rFonts w:eastAsia="UniversPro-Roman"/>
        </w:rPr>
        <w:t xml:space="preserve">załączniku nr 1 </w:t>
      </w:r>
      <w:r w:rsidR="00923998" w:rsidRPr="001E3AFF">
        <w:rPr>
          <w:rFonts w:eastAsia="UniversPro-Roman"/>
        </w:rPr>
        <w:t xml:space="preserve">lub nr 2 (w przypadku oferty, o której mowa </w:t>
      </w:r>
      <w:r w:rsidR="00923998" w:rsidRPr="001E3AFF">
        <w:rPr>
          <w:rFonts w:eastAsia="UniversPro-Roman"/>
        </w:rPr>
        <w:br/>
        <w:t xml:space="preserve">w art. 14 ust. 1a ustawy) </w:t>
      </w:r>
      <w:r w:rsidRPr="001E3AFF">
        <w:rPr>
          <w:rFonts w:eastAsia="UniversPro-Roman"/>
        </w:rPr>
        <w:t xml:space="preserve">do rozporządzenia. </w:t>
      </w:r>
    </w:p>
    <w:p w:rsidR="00B30F5F" w:rsidRPr="000A3793" w:rsidRDefault="00B30F5F" w:rsidP="00D50646">
      <w:pPr>
        <w:pStyle w:val="Tekstpodstawowy"/>
        <w:spacing w:before="120"/>
        <w:ind w:firstLine="357"/>
        <w:jc w:val="both"/>
      </w:pPr>
      <w:r w:rsidRPr="001E3AFF">
        <w:rPr>
          <w:rFonts w:eastAsia="UniversPro-Roman"/>
        </w:rPr>
        <w:t>2. Wz</w:t>
      </w:r>
      <w:r w:rsidR="00923998" w:rsidRPr="001E3AFF">
        <w:rPr>
          <w:rFonts w:eastAsia="UniversPro-Roman"/>
        </w:rPr>
        <w:t>ory</w:t>
      </w:r>
      <w:r w:rsidRPr="001E3AFF">
        <w:rPr>
          <w:rFonts w:eastAsia="UniversPro-Roman"/>
        </w:rPr>
        <w:t xml:space="preserve"> ofert</w:t>
      </w:r>
      <w:r w:rsidR="00923998" w:rsidRPr="001E3AFF">
        <w:rPr>
          <w:rFonts w:eastAsia="UniversPro-Roman"/>
        </w:rPr>
        <w:t xml:space="preserve"> są </w:t>
      </w:r>
      <w:r w:rsidRPr="001E3AFF">
        <w:rPr>
          <w:rFonts w:eastAsia="UniversPro-Roman"/>
        </w:rPr>
        <w:t>dostępn</w:t>
      </w:r>
      <w:r w:rsidR="00923998" w:rsidRPr="001E3AFF">
        <w:rPr>
          <w:rFonts w:eastAsia="UniversPro-Roman"/>
        </w:rPr>
        <w:t>e</w:t>
      </w:r>
      <w:r w:rsidRPr="001E3AFF">
        <w:rPr>
          <w:rFonts w:eastAsia="UniversPro-Roman"/>
        </w:rPr>
        <w:t xml:space="preserve"> na stronie internetowej Grud</w:t>
      </w:r>
      <w:r w:rsidRPr="000A3793">
        <w:rPr>
          <w:rFonts w:eastAsia="UniversPro-Roman"/>
        </w:rPr>
        <w:t xml:space="preserve">ziądza </w:t>
      </w:r>
      <w:hyperlink r:id="rId12" w:history="1">
        <w:r w:rsidRPr="000A3793">
          <w:rPr>
            <w:rStyle w:val="Hipercze"/>
            <w:color w:val="auto"/>
            <w:u w:val="none"/>
          </w:rPr>
          <w:t>www.grudziadz.pl</w:t>
        </w:r>
      </w:hyperlink>
      <w:r w:rsidRPr="000A3793">
        <w:t>.</w:t>
      </w:r>
    </w:p>
    <w:p w:rsidR="001E3AFF" w:rsidRPr="000A3793" w:rsidRDefault="001E3AFF" w:rsidP="001E3AFF">
      <w:pPr>
        <w:pStyle w:val="Tekstpodstawowy"/>
        <w:spacing w:before="120"/>
        <w:ind w:firstLine="357"/>
        <w:jc w:val="both"/>
      </w:pPr>
      <w:r w:rsidRPr="000A3793">
        <w:t>3. Do oferty należy załączyć:</w:t>
      </w:r>
    </w:p>
    <w:p w:rsidR="001E3AFF" w:rsidRPr="000A3793" w:rsidRDefault="00DC2AB2" w:rsidP="001E3AFF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0A3793">
        <w:t>ksero</w:t>
      </w:r>
      <w:r w:rsidR="001E3AFF" w:rsidRPr="000A3793">
        <w:t>kopię umowy lub statutu spółki</w:t>
      </w:r>
      <w:r w:rsidRPr="000A3793">
        <w:t xml:space="preserve"> </w:t>
      </w:r>
      <w:r w:rsidR="001E3AFF" w:rsidRPr="000A3793">
        <w:t>– w przypadku, gdy oferent jest spółk</w:t>
      </w:r>
      <w:r w:rsidR="00966133" w:rsidRPr="000A3793">
        <w:t>ą</w:t>
      </w:r>
      <w:r w:rsidR="001E3AFF" w:rsidRPr="000A3793">
        <w:t xml:space="preserve"> prawa handlowego, o której mowa w art. 3 ust. 3 pkt 4 ustawy;</w:t>
      </w:r>
    </w:p>
    <w:p w:rsidR="001E3AFF" w:rsidRPr="000A3793" w:rsidRDefault="001E3AFF" w:rsidP="001E3AFF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0A3793">
        <w:t>pełnomocnictwo (upoważnienie) do działania w imieniu oferenta – w przypadku, gdy ofertę podpisują osoby inne, niż uprawnione statutowo do reprezentacji i zaciągania zobowiązań</w:t>
      </w:r>
      <w:r w:rsidR="00537396" w:rsidRPr="000A3793">
        <w:t xml:space="preserve"> finansowych w imieniu oferenta;</w:t>
      </w:r>
    </w:p>
    <w:p w:rsidR="001E3AFF" w:rsidRPr="000A3793" w:rsidRDefault="001E3AFF" w:rsidP="001E3AFF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357" w:hanging="357"/>
        <w:jc w:val="both"/>
      </w:pPr>
      <w:r w:rsidRPr="000A3793">
        <w:t>inne dokumenty wymienione w ogłoszeniu o konkursie.</w:t>
      </w:r>
    </w:p>
    <w:p w:rsidR="00D50646" w:rsidRPr="001E3AFF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1E3AFF">
        <w:t>Kserokopie składanych dokumentów oferent potwierdza za zgodność z oryginałem.</w:t>
      </w:r>
    </w:p>
    <w:p w:rsidR="00B30F5F" w:rsidRPr="001E3AFF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1E3AFF">
        <w:t>W przypadku składania przez oferenta więcej niż jednej oferty w jednym konkursie, oferent może dołączyć załączniki do jednej oferty, wówczas w pozostałych ofertach zamieszcza informację, w której podaje tytuł zadania, do którego zostały dołączone wymagane załączniki.</w:t>
      </w:r>
    </w:p>
    <w:p w:rsidR="00B30F5F" w:rsidRPr="001E3AFF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1E3AFF">
        <w:t>Na zadanie publiczne będące przedmiotem oferty, oferent może złożyć tylko jedną ofertę w jednej komórce merytorycznej.</w:t>
      </w:r>
    </w:p>
    <w:p w:rsidR="00B30F5F" w:rsidRPr="001E3AFF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1E3AFF">
        <w:t xml:space="preserve">Na realizację danego zadania publicznego oferent może otrzymać środki finansowe </w:t>
      </w:r>
      <w:r w:rsidRPr="001E3AFF">
        <w:br/>
        <w:t>z budżetu miasta za pośrednictwem jednej komórki merytorycznej.</w:t>
      </w:r>
    </w:p>
    <w:p w:rsidR="00B30F5F" w:rsidRPr="001E3AFF" w:rsidRDefault="00B30F5F" w:rsidP="00682A20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357"/>
        <w:jc w:val="both"/>
      </w:pPr>
      <w:r w:rsidRPr="001E3AFF">
        <w:t xml:space="preserve">Oferenci składają oferty w miejscu i terminie wskazanym w ogłoszeniu o konkursie, nie krótszym jednak niż 21 dni od dnia ukazania się ostatniego ogłoszenia. Za datę złożenia oferty uważa się datę wpływu oferty do miejsca wskazanego w ogłoszeniu. </w:t>
      </w:r>
    </w:p>
    <w:p w:rsidR="00B30F5F" w:rsidRPr="001E3AFF" w:rsidRDefault="00B30F5F" w:rsidP="00E24C6E">
      <w:pPr>
        <w:pStyle w:val="Tekstpodstawowy"/>
        <w:spacing w:before="120"/>
        <w:ind w:firstLine="357"/>
        <w:jc w:val="both"/>
      </w:pPr>
      <w:r w:rsidRPr="001E3AFF">
        <w:t xml:space="preserve">§ </w:t>
      </w:r>
      <w:r w:rsidR="00E24C6E" w:rsidRPr="001E3AFF">
        <w:t>5</w:t>
      </w:r>
      <w:r w:rsidRPr="001E3AFF">
        <w:t>. 1. Oferty podlegają ocenie formalnej i merytorycznej.</w:t>
      </w:r>
    </w:p>
    <w:p w:rsidR="00B30F5F" w:rsidRPr="001E3AFF" w:rsidRDefault="00B30F5F" w:rsidP="00682A20">
      <w:pPr>
        <w:pStyle w:val="Tekstpodstawowy"/>
        <w:numPr>
          <w:ilvl w:val="0"/>
          <w:numId w:val="20"/>
        </w:numPr>
        <w:spacing w:before="120"/>
        <w:ind w:left="0" w:firstLine="357"/>
        <w:jc w:val="both"/>
      </w:pPr>
      <w:r w:rsidRPr="001E3AFF">
        <w:t xml:space="preserve">Pracownicy komórki merytorycznej dokonują formalnej oceny złożonych ofert </w:t>
      </w:r>
      <w:r w:rsidRPr="001E3AFF">
        <w:br/>
        <w:t xml:space="preserve">w terminie </w:t>
      </w:r>
      <w:r w:rsidR="009B3B64" w:rsidRPr="001E3AFF">
        <w:t xml:space="preserve">do </w:t>
      </w:r>
      <w:r w:rsidRPr="001E3AFF">
        <w:t xml:space="preserve">20 dni roboczych od wskazanego w ogłoszeniu o konkursie terminu składania ofert. W ocenie formalnej mogą uczestniczyć pracownicy komórki ds. współpracy </w:t>
      </w:r>
      <w:r w:rsidRPr="001E3AFF">
        <w:br/>
        <w:t>z organizacjami pozarządowymi.</w:t>
      </w:r>
    </w:p>
    <w:p w:rsidR="00B30F5F" w:rsidRPr="001E3AFF" w:rsidRDefault="00B30F5F" w:rsidP="00682A20">
      <w:pPr>
        <w:pStyle w:val="Tekstpodstawowy"/>
        <w:numPr>
          <w:ilvl w:val="0"/>
          <w:numId w:val="20"/>
        </w:numPr>
        <w:spacing w:before="120"/>
        <w:ind w:left="0" w:firstLine="357"/>
        <w:jc w:val="both"/>
      </w:pPr>
      <w:r w:rsidRPr="001E3AFF">
        <w:t>Za ofertę spełniającą wymogi formalne uznaje się ofertę, która: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>została złożona w terminie wskazanym w ogłoszeniu o konkursie;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>została sporządzona według właściwego wzoru;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 xml:space="preserve">jest zgodna z warunkami ogłoszenia o konkursie, w szczególności dotyczącymi celu realizacji zadania, formy zlecenia zadania (powierzanie/wspieranie) i terminu jego realizacji; 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>została złożona przez oferenta uprawnionego do jej złożenia, prowadzącego działalność statutową w zakresie, którego dotyczy konkurs;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 xml:space="preserve">została podpisana przez osobę lub osoby uprawnione do reprezentowania oferenta </w:t>
      </w:r>
      <w:r w:rsidRPr="001E3AFF">
        <w:br/>
        <w:t>i zaciągania zobowiązań finansowych;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t>została wypełniona w sposób czytelny, kompletny i nie zawiera istotnych błędów;</w:t>
      </w:r>
    </w:p>
    <w:p w:rsidR="00B30F5F" w:rsidRPr="001E3AFF" w:rsidRDefault="00B30F5F" w:rsidP="00682A20">
      <w:pPr>
        <w:pStyle w:val="Tekstpodstawowy"/>
        <w:numPr>
          <w:ilvl w:val="0"/>
          <w:numId w:val="12"/>
        </w:numPr>
        <w:spacing w:before="120"/>
        <w:ind w:left="357" w:hanging="357"/>
        <w:jc w:val="both"/>
      </w:pPr>
      <w:r w:rsidRPr="001E3AFF">
        <w:lastRenderedPageBreak/>
        <w:t>zawiera wszystkie wymagane w ogłoszeniu o konkursie załączniki, które zostały potwierdzone przez oferenta za zgodność z oryginałem.</w:t>
      </w:r>
    </w:p>
    <w:p w:rsidR="00B30F5F" w:rsidRPr="001E3AFF" w:rsidRDefault="00B30F5F" w:rsidP="00682A20">
      <w:pPr>
        <w:pStyle w:val="Tekstpodstawowy"/>
        <w:numPr>
          <w:ilvl w:val="0"/>
          <w:numId w:val="21"/>
        </w:numPr>
        <w:spacing w:before="120"/>
        <w:ind w:left="0" w:firstLine="357"/>
        <w:jc w:val="both"/>
      </w:pPr>
      <w:r w:rsidRPr="001E3AFF">
        <w:t xml:space="preserve">Dopuszcza się możliwość uzupełniania ofert zawierających uchybienia wskazane </w:t>
      </w:r>
      <w:r w:rsidRPr="001E3AFF">
        <w:br/>
        <w:t xml:space="preserve">w ust. 3 pkt 5 – 7. Oferenci zobowiązani są uzupełnić oferty w terminie wskazanym przez komórkę merytoryczną, nie dłuższym jednak niż 5 dni roboczych od dnia poinformowania </w:t>
      </w:r>
      <w:r w:rsidRPr="001E3AFF">
        <w:br/>
        <w:t xml:space="preserve">o konieczności uzupełnienia ofert. </w:t>
      </w:r>
    </w:p>
    <w:p w:rsidR="00B30F5F" w:rsidRPr="001E3AFF" w:rsidRDefault="00B30F5F" w:rsidP="00682A20">
      <w:pPr>
        <w:pStyle w:val="Tekstpodstawowy"/>
        <w:numPr>
          <w:ilvl w:val="0"/>
          <w:numId w:val="21"/>
        </w:numPr>
        <w:spacing w:before="120"/>
        <w:ind w:left="0" w:firstLine="357"/>
        <w:jc w:val="both"/>
      </w:pPr>
      <w:r w:rsidRPr="001E3AFF">
        <w:t>Oferty, które nie spełniają wymogów formal</w:t>
      </w:r>
      <w:r w:rsidR="00BB5543" w:rsidRPr="001E3AFF">
        <w:t xml:space="preserve">nych i nie zostały uzupełnione </w:t>
      </w:r>
      <w:r w:rsidR="00BB5543" w:rsidRPr="001E3AFF">
        <w:br/>
      </w:r>
      <w:r w:rsidRPr="001E3AFF">
        <w:t>we wskazanym terminie nie podlegają ocenie merytorycznej, dokonywanej przez komisję konkursową.</w:t>
      </w:r>
    </w:p>
    <w:p w:rsidR="00B30F5F" w:rsidRPr="001E3AFF" w:rsidRDefault="006D660B" w:rsidP="006D660B">
      <w:pPr>
        <w:autoSpaceDE w:val="0"/>
        <w:autoSpaceDN w:val="0"/>
        <w:adjustRightInd w:val="0"/>
        <w:spacing w:before="120" w:after="120"/>
        <w:ind w:firstLine="357"/>
        <w:jc w:val="both"/>
      </w:pPr>
      <w:r w:rsidRPr="001E3AFF">
        <w:t>§ 6</w:t>
      </w:r>
      <w:r w:rsidR="00B30F5F" w:rsidRPr="001E3AFF">
        <w:t xml:space="preserve">. 1. Prezydent, w formie zarządzenia, powołuje komisję konkursową oddzielnie </w:t>
      </w:r>
      <w:r w:rsidR="00B30F5F" w:rsidRPr="001E3AFF">
        <w:br/>
        <w:t xml:space="preserve">dla każdego ogłoszonego konkursu, w </w:t>
      </w:r>
      <w:r w:rsidRPr="001E3AFF">
        <w:t xml:space="preserve">której </w:t>
      </w:r>
      <w:r w:rsidR="00B30F5F" w:rsidRPr="001E3AFF">
        <w:t>skład wchodzą:</w:t>
      </w:r>
    </w:p>
    <w:p w:rsidR="00B30F5F" w:rsidRPr="001E3AFF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1E3AFF">
        <w:t>kierownik lub pracownik komórki merytorycznej –</w:t>
      </w:r>
      <w:r w:rsidR="006D660B" w:rsidRPr="001E3AFF">
        <w:t xml:space="preserve"> </w:t>
      </w:r>
      <w:r w:rsidRPr="001E3AFF">
        <w:t>przewodniczący komisji;</w:t>
      </w:r>
    </w:p>
    <w:p w:rsidR="00B30F5F" w:rsidRPr="001E3AFF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1E3AFF">
        <w:t>kierownik lub pracownik komórki ds. współpracy z organizacjami pozarządowymi;</w:t>
      </w:r>
    </w:p>
    <w:p w:rsidR="00B30F5F" w:rsidRPr="001E3AFF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1E3AFF">
        <w:t>pracownicy komórki merytorycznej – w zależności od potrzeb;</w:t>
      </w:r>
    </w:p>
    <w:p w:rsidR="00B30F5F" w:rsidRPr="001E3AFF" w:rsidRDefault="00B30F5F" w:rsidP="006D660B">
      <w:pPr>
        <w:pStyle w:val="Tekstpodstawowy"/>
        <w:numPr>
          <w:ilvl w:val="0"/>
          <w:numId w:val="3"/>
        </w:numPr>
        <w:spacing w:before="120"/>
        <w:ind w:left="357" w:hanging="357"/>
        <w:jc w:val="both"/>
      </w:pPr>
      <w:r w:rsidRPr="001E3AFF">
        <w:t xml:space="preserve">nie więcej niż dwie osoby wskazane przez organizacje pozarządowe lub inne podmioty, </w:t>
      </w:r>
      <w:r w:rsidRPr="001E3AFF">
        <w:br/>
        <w:t xml:space="preserve">z wyłączeniem osób wskazanych przez organizacje i podmioty biorące udział </w:t>
      </w:r>
      <w:r w:rsidRPr="001E3AFF">
        <w:br/>
        <w:t>w konkursie.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>Komisja konkursowa może działać bez udziału osób wskazanych przez organizacje pozarządowe lub inne podmioty, jeżeli:</w:t>
      </w:r>
    </w:p>
    <w:p w:rsidR="00B30F5F" w:rsidRPr="001E3AFF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1E3AFF">
        <w:t>żadna organizacja nie wskaże osób do składu komisji konkursowej lub</w:t>
      </w:r>
    </w:p>
    <w:p w:rsidR="00B30F5F" w:rsidRPr="001E3AFF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1E3AFF">
        <w:t>wskazane osoby nie wezmą udziału w pracach komisji konkursowej lub</w:t>
      </w:r>
    </w:p>
    <w:p w:rsidR="00B30F5F" w:rsidRPr="001E3AFF" w:rsidRDefault="00B30F5F" w:rsidP="008C4D15">
      <w:pPr>
        <w:pStyle w:val="Tekstpodstawowy"/>
        <w:numPr>
          <w:ilvl w:val="1"/>
          <w:numId w:val="8"/>
        </w:numPr>
        <w:spacing w:before="120"/>
        <w:ind w:left="357" w:hanging="357"/>
        <w:jc w:val="both"/>
      </w:pPr>
      <w:r w:rsidRPr="001E3AFF">
        <w:t xml:space="preserve">wszystkie powołane w skład komisji konkursowej osoby podlegają wyłączeniu </w:t>
      </w:r>
      <w:r w:rsidRPr="001E3AFF">
        <w:br/>
        <w:t>na podstawie art. 15 ust. 2d lub art. 15 ust. 2f ustawy.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>W przypadku, o którym mowa w ust. 2</w:t>
      </w:r>
      <w:r w:rsidR="00833704" w:rsidRPr="001E3AFF">
        <w:t>,</w:t>
      </w:r>
      <w:r w:rsidRPr="001E3AFF">
        <w:t xml:space="preserve"> w skład komisji konkursowej wchodzi obligatoryjnie pracownik komórki merytorycznej, tak aby komisja liczyła nie mniej niż </w:t>
      </w:r>
      <w:r w:rsidRPr="001E3AFF">
        <w:br/>
        <w:t>trzy osoby.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 xml:space="preserve">Komisja konkursowa dokonuje merytorycznej oceny złożonych ofert w terminie </w:t>
      </w:r>
      <w:r w:rsidRPr="001E3AFF">
        <w:rPr>
          <w:u w:val="single"/>
        </w:rPr>
        <w:br/>
      </w:r>
      <w:r w:rsidR="009B3B64" w:rsidRPr="001E3AFF">
        <w:t xml:space="preserve">do </w:t>
      </w:r>
      <w:r w:rsidRPr="001E3AFF">
        <w:t>40 dni roboczych od wskazanego w ogłoszeniu o konkursie terminu składania ofert.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>Komisja konkursowa sporządza protokół z przeprowadzonej oceny ofert, który przedkłada Prezydentowi celem zatwierdzenia.</w:t>
      </w:r>
    </w:p>
    <w:p w:rsidR="000F77CD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 xml:space="preserve">Ostateczną decyzję w sprawie wyboru oferentów i wysokości przyznanych dotacji </w:t>
      </w:r>
      <w:r w:rsidRPr="001E3AFF">
        <w:br/>
        <w:t xml:space="preserve">na realizację zadań publicznych podejmuje Prezydent. 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 xml:space="preserve">Prezydent, w formie zarządzenia, ogłasza wyniki konkursu lub unieważnia konkurs </w:t>
      </w:r>
      <w:r w:rsidRPr="001E3AFF">
        <w:br/>
        <w:t xml:space="preserve">w terminie </w:t>
      </w:r>
      <w:r w:rsidR="009B3B64" w:rsidRPr="001E3AFF">
        <w:t xml:space="preserve">do </w:t>
      </w:r>
      <w:r w:rsidRPr="001E3AFF">
        <w:t>45 dni roboczych od wskazanego w ogłoszeniu o konkursie terminu składania ofert.</w:t>
      </w:r>
    </w:p>
    <w:p w:rsidR="00B30F5F" w:rsidRPr="001E3AFF" w:rsidRDefault="00B30F5F" w:rsidP="00682A20">
      <w:pPr>
        <w:pStyle w:val="Tekstpodstawowy"/>
        <w:numPr>
          <w:ilvl w:val="0"/>
          <w:numId w:val="22"/>
        </w:numPr>
        <w:spacing w:before="120"/>
        <w:ind w:left="0" w:firstLine="357"/>
        <w:jc w:val="both"/>
      </w:pPr>
      <w:r w:rsidRPr="001E3AFF">
        <w:t xml:space="preserve">Zarządzenie Prezydenta w sprawie ogłoszenia wyników konkursu lub unieważnienia konkursu zamieszcza się w miejscach wskazanych w § </w:t>
      </w:r>
      <w:r w:rsidR="000F77CD" w:rsidRPr="001E3AFF">
        <w:t>3</w:t>
      </w:r>
      <w:r w:rsidRPr="001E3AFF">
        <w:t xml:space="preserve"> ust. </w:t>
      </w:r>
      <w:r w:rsidR="00EB0A9D" w:rsidRPr="001E3AFF">
        <w:t>3</w:t>
      </w:r>
      <w:r w:rsidR="000D219E" w:rsidRPr="001E3AFF">
        <w:t>.</w:t>
      </w:r>
    </w:p>
    <w:p w:rsidR="00B30F5F" w:rsidRPr="001E3AFF" w:rsidRDefault="00B30F5F" w:rsidP="00BB5543">
      <w:pPr>
        <w:pStyle w:val="Akapitzlist"/>
        <w:tabs>
          <w:tab w:val="right" w:pos="284"/>
          <w:tab w:val="left" w:pos="408"/>
        </w:tabs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§ </w:t>
      </w:r>
      <w:r w:rsidR="00BB5543" w:rsidRPr="001E3AFF">
        <w:rPr>
          <w:rFonts w:ascii="Times New Roman" w:hAnsi="Times New Roman"/>
          <w:sz w:val="24"/>
          <w:szCs w:val="24"/>
        </w:rPr>
        <w:t>7</w:t>
      </w:r>
      <w:r w:rsidRPr="001E3AFF">
        <w:rPr>
          <w:rFonts w:ascii="Times New Roman" w:hAnsi="Times New Roman"/>
          <w:sz w:val="24"/>
          <w:szCs w:val="24"/>
        </w:rPr>
        <w:t>. 1. Komórki merytoryczne informują oferentów w formie pisemnej o sposobie rozpatrzenia złożonych ofert i wysokości przyznanych dotacji.</w:t>
      </w:r>
    </w:p>
    <w:p w:rsidR="00B30F5F" w:rsidRPr="001E3AFF" w:rsidRDefault="00B30F5F" w:rsidP="00682A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W przypadku przyznania dotacji w wysokości ni</w:t>
      </w:r>
      <w:r w:rsidR="00BB5543" w:rsidRPr="001E3AFF">
        <w:rPr>
          <w:rFonts w:ascii="Times New Roman" w:hAnsi="Times New Roman"/>
          <w:sz w:val="24"/>
          <w:szCs w:val="24"/>
        </w:rPr>
        <w:t xml:space="preserve">ższej od wnioskowanej, oferent </w:t>
      </w:r>
      <w:r w:rsidR="00BB5543" w:rsidRPr="001E3AFF">
        <w:rPr>
          <w:rFonts w:ascii="Times New Roman" w:hAnsi="Times New Roman"/>
          <w:sz w:val="24"/>
          <w:szCs w:val="24"/>
        </w:rPr>
        <w:br/>
      </w:r>
      <w:r w:rsidRPr="001E3AFF">
        <w:rPr>
          <w:rFonts w:ascii="Times New Roman" w:hAnsi="Times New Roman"/>
          <w:sz w:val="24"/>
          <w:szCs w:val="24"/>
        </w:rPr>
        <w:t xml:space="preserve">w terminie </w:t>
      </w:r>
      <w:r w:rsidR="00CD33F4" w:rsidRPr="001E3AFF">
        <w:rPr>
          <w:rFonts w:ascii="Times New Roman" w:hAnsi="Times New Roman"/>
          <w:sz w:val="24"/>
          <w:szCs w:val="24"/>
        </w:rPr>
        <w:t xml:space="preserve">wskazanym przez komórkę merytoryczną, nie dłuższym jednak niż 10 dni roboczych </w:t>
      </w:r>
      <w:r w:rsidRPr="001E3AFF">
        <w:rPr>
          <w:rFonts w:ascii="Times New Roman" w:hAnsi="Times New Roman"/>
          <w:sz w:val="24"/>
          <w:szCs w:val="24"/>
        </w:rPr>
        <w:t>od dnia po</w:t>
      </w:r>
      <w:r w:rsidR="00CD33F4" w:rsidRPr="001E3AFF">
        <w:rPr>
          <w:rFonts w:ascii="Times New Roman" w:hAnsi="Times New Roman"/>
          <w:sz w:val="24"/>
          <w:szCs w:val="24"/>
        </w:rPr>
        <w:t>informowania</w:t>
      </w:r>
      <w:r w:rsidRPr="001E3AFF">
        <w:rPr>
          <w:rFonts w:ascii="Times New Roman" w:hAnsi="Times New Roman"/>
          <w:sz w:val="24"/>
          <w:szCs w:val="24"/>
        </w:rPr>
        <w:t xml:space="preserve"> o przyznan</w:t>
      </w:r>
      <w:r w:rsidR="00D4232C" w:rsidRPr="001E3AFF">
        <w:rPr>
          <w:rFonts w:ascii="Times New Roman" w:hAnsi="Times New Roman"/>
          <w:sz w:val="24"/>
          <w:szCs w:val="24"/>
        </w:rPr>
        <w:t>iu</w:t>
      </w:r>
      <w:r w:rsidRPr="001E3AFF">
        <w:rPr>
          <w:rFonts w:ascii="Times New Roman" w:hAnsi="Times New Roman"/>
          <w:sz w:val="24"/>
          <w:szCs w:val="24"/>
        </w:rPr>
        <w:t xml:space="preserve"> dotacji</w:t>
      </w:r>
      <w:r w:rsidR="009E2635" w:rsidRPr="001E3AFF">
        <w:rPr>
          <w:rFonts w:ascii="Times New Roman" w:hAnsi="Times New Roman"/>
          <w:sz w:val="24"/>
          <w:szCs w:val="24"/>
        </w:rPr>
        <w:t>,</w:t>
      </w:r>
      <w:r w:rsidRPr="001E3AFF">
        <w:rPr>
          <w:rFonts w:ascii="Times New Roman" w:hAnsi="Times New Roman"/>
          <w:sz w:val="24"/>
          <w:szCs w:val="24"/>
        </w:rPr>
        <w:t xml:space="preserve"> zobowiązany jest:</w:t>
      </w:r>
    </w:p>
    <w:p w:rsidR="00B30F5F" w:rsidRPr="001E3AFF" w:rsidRDefault="00BB5543" w:rsidP="00BB55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lastRenderedPageBreak/>
        <w:t xml:space="preserve">złożyć </w:t>
      </w:r>
      <w:r w:rsidR="00B30F5F" w:rsidRPr="001E3AFF">
        <w:rPr>
          <w:rFonts w:ascii="Times New Roman" w:hAnsi="Times New Roman"/>
          <w:sz w:val="24"/>
          <w:szCs w:val="24"/>
        </w:rPr>
        <w:t>w komórce merytorycznej, sporządzoną</w:t>
      </w:r>
      <w:r w:rsidR="009D0CE0" w:rsidRPr="001E3AFF">
        <w:rPr>
          <w:rFonts w:ascii="Times New Roman" w:hAnsi="Times New Roman"/>
          <w:sz w:val="24"/>
          <w:szCs w:val="24"/>
        </w:rPr>
        <w:t xml:space="preserve"> zgodnie z wzorem określonym </w:t>
      </w:r>
      <w:r w:rsidR="009D0CE0" w:rsidRPr="001E3AFF">
        <w:rPr>
          <w:rFonts w:ascii="Times New Roman" w:hAnsi="Times New Roman"/>
          <w:sz w:val="24"/>
          <w:szCs w:val="24"/>
        </w:rPr>
        <w:br/>
      </w:r>
      <w:r w:rsidR="00B30F5F" w:rsidRPr="001E3AFF">
        <w:rPr>
          <w:rFonts w:ascii="Times New Roman" w:hAnsi="Times New Roman"/>
          <w:sz w:val="24"/>
          <w:szCs w:val="24"/>
        </w:rPr>
        <w:t xml:space="preserve">w </w:t>
      </w:r>
      <w:r w:rsidR="00B30F5F" w:rsidRPr="001E3AFF">
        <w:rPr>
          <w:rFonts w:ascii="Times New Roman" w:eastAsia="UniversPro-Roman" w:hAnsi="Times New Roman"/>
          <w:sz w:val="24"/>
          <w:szCs w:val="24"/>
        </w:rPr>
        <w:t xml:space="preserve">Załączniku </w:t>
      </w:r>
      <w:r w:rsidR="0000072A" w:rsidRPr="001E3AFF">
        <w:rPr>
          <w:rFonts w:ascii="Times New Roman" w:eastAsia="UniversPro-Roman" w:hAnsi="Times New Roman"/>
          <w:sz w:val="24"/>
          <w:szCs w:val="24"/>
        </w:rPr>
        <w:t xml:space="preserve">Nr 2 </w:t>
      </w:r>
      <w:r w:rsidR="00B30F5F" w:rsidRPr="001E3AFF">
        <w:rPr>
          <w:rFonts w:ascii="Times New Roman" w:eastAsia="UniversPro-Roman" w:hAnsi="Times New Roman"/>
          <w:sz w:val="24"/>
          <w:szCs w:val="24"/>
        </w:rPr>
        <w:t>do Zarządzenia,</w:t>
      </w:r>
      <w:r w:rsidR="00B30F5F" w:rsidRPr="001E3AFF">
        <w:rPr>
          <w:rFonts w:ascii="Times New Roman" w:hAnsi="Times New Roman"/>
          <w:sz w:val="24"/>
          <w:szCs w:val="24"/>
        </w:rPr>
        <w:t xml:space="preserve"> aktualizację </w:t>
      </w:r>
      <w:r w:rsidR="00422119" w:rsidRPr="001E3AFF">
        <w:rPr>
          <w:rFonts w:ascii="Times New Roman" w:hAnsi="Times New Roman"/>
          <w:sz w:val="24"/>
          <w:szCs w:val="24"/>
        </w:rPr>
        <w:t xml:space="preserve">opisu działań, </w:t>
      </w:r>
      <w:r w:rsidR="00B30F5F" w:rsidRPr="001E3AFF">
        <w:rPr>
          <w:rFonts w:ascii="Times New Roman" w:hAnsi="Times New Roman"/>
          <w:sz w:val="24"/>
          <w:szCs w:val="24"/>
        </w:rPr>
        <w:t>harmonogramu i k</w:t>
      </w:r>
      <w:r w:rsidR="00C31D36" w:rsidRPr="001E3AFF">
        <w:rPr>
          <w:rFonts w:ascii="Times New Roman" w:hAnsi="Times New Roman"/>
          <w:sz w:val="24"/>
          <w:szCs w:val="24"/>
        </w:rPr>
        <w:t>alkulacji k</w:t>
      </w:r>
      <w:r w:rsidR="00B30F5F" w:rsidRPr="001E3AFF">
        <w:rPr>
          <w:rFonts w:ascii="Times New Roman" w:hAnsi="Times New Roman"/>
          <w:sz w:val="24"/>
          <w:szCs w:val="24"/>
        </w:rPr>
        <w:t>oszt</w:t>
      </w:r>
      <w:r w:rsidR="00C31D36" w:rsidRPr="001E3AFF">
        <w:rPr>
          <w:rFonts w:ascii="Times New Roman" w:hAnsi="Times New Roman"/>
          <w:sz w:val="24"/>
          <w:szCs w:val="24"/>
        </w:rPr>
        <w:t>ów</w:t>
      </w:r>
      <w:r w:rsidR="00B30F5F" w:rsidRPr="001E3AFF">
        <w:rPr>
          <w:rFonts w:ascii="Times New Roman" w:hAnsi="Times New Roman"/>
          <w:sz w:val="24"/>
          <w:szCs w:val="24"/>
        </w:rPr>
        <w:t xml:space="preserve"> realizacji zadania z uwzględnieniem wysokości przyznanej dotacji, </w:t>
      </w:r>
      <w:r w:rsidR="0000072A" w:rsidRPr="001E3AFF">
        <w:rPr>
          <w:rFonts w:ascii="Times New Roman" w:hAnsi="Times New Roman"/>
          <w:sz w:val="24"/>
          <w:szCs w:val="24"/>
        </w:rPr>
        <w:br/>
      </w:r>
      <w:r w:rsidR="00B30F5F" w:rsidRPr="001E3AFF">
        <w:rPr>
          <w:rFonts w:ascii="Times New Roman" w:hAnsi="Times New Roman"/>
          <w:sz w:val="24"/>
          <w:szCs w:val="24"/>
        </w:rPr>
        <w:t>z zastrzeżeniem, iż procentowy udział przyznanej dotacji w całkowitych koszta</w:t>
      </w:r>
      <w:r w:rsidR="00E87B97" w:rsidRPr="001E3AFF">
        <w:rPr>
          <w:rFonts w:ascii="Times New Roman" w:hAnsi="Times New Roman"/>
          <w:sz w:val="24"/>
          <w:szCs w:val="24"/>
        </w:rPr>
        <w:t xml:space="preserve">ch zadania nie może być wyższy </w:t>
      </w:r>
      <w:r w:rsidR="00B30F5F" w:rsidRPr="001E3AFF">
        <w:rPr>
          <w:rFonts w:ascii="Times New Roman" w:hAnsi="Times New Roman"/>
          <w:sz w:val="24"/>
          <w:szCs w:val="24"/>
        </w:rPr>
        <w:t>niż wnioskowany w ofercie lub</w:t>
      </w:r>
    </w:p>
    <w:p w:rsidR="00B30F5F" w:rsidRPr="001E3AFF" w:rsidRDefault="00B30F5F" w:rsidP="00BB55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pisemnie poinformować komórkę merytoryczną o rezygnacji z realizacji zadania publicznego. </w:t>
      </w:r>
    </w:p>
    <w:p w:rsidR="00B30F5F" w:rsidRPr="001E3AFF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W przypadku, gdy </w:t>
      </w:r>
      <w:r w:rsidR="00ED1610" w:rsidRPr="001E3AFF">
        <w:rPr>
          <w:rFonts w:ascii="Times New Roman" w:hAnsi="Times New Roman"/>
          <w:sz w:val="24"/>
          <w:szCs w:val="24"/>
        </w:rPr>
        <w:t>złożenie</w:t>
      </w:r>
      <w:r w:rsidRPr="001E3AFF">
        <w:rPr>
          <w:rFonts w:ascii="Times New Roman" w:hAnsi="Times New Roman"/>
          <w:sz w:val="24"/>
          <w:szCs w:val="24"/>
        </w:rPr>
        <w:t xml:space="preserve"> przez oferenta </w:t>
      </w:r>
      <w:r w:rsidR="00ED1610" w:rsidRPr="001E3AFF">
        <w:rPr>
          <w:rFonts w:ascii="Times New Roman" w:hAnsi="Times New Roman"/>
          <w:sz w:val="24"/>
          <w:szCs w:val="24"/>
        </w:rPr>
        <w:t xml:space="preserve">dokumentów, o których mowa w ust. 2, </w:t>
      </w:r>
      <w:r w:rsidR="00ED1610" w:rsidRPr="001E3AFF">
        <w:rPr>
          <w:rFonts w:ascii="Times New Roman" w:hAnsi="Times New Roman"/>
          <w:sz w:val="24"/>
          <w:szCs w:val="24"/>
        </w:rPr>
        <w:br/>
      </w:r>
      <w:r w:rsidR="007A3AF4" w:rsidRPr="001E3AFF">
        <w:rPr>
          <w:rFonts w:ascii="Times New Roman" w:hAnsi="Times New Roman"/>
          <w:sz w:val="24"/>
          <w:szCs w:val="24"/>
        </w:rPr>
        <w:t xml:space="preserve">we wskazanym terminie </w:t>
      </w:r>
      <w:r w:rsidRPr="001E3AFF">
        <w:rPr>
          <w:rFonts w:ascii="Times New Roman" w:hAnsi="Times New Roman"/>
          <w:sz w:val="24"/>
          <w:szCs w:val="24"/>
        </w:rPr>
        <w:t>nie jest możliwe, oferent zobowiązany jest w tym terminie pisemnie poinformować komórkę merytoryczną o zaistn</w:t>
      </w:r>
      <w:r w:rsidR="00BB5543" w:rsidRPr="001E3AFF">
        <w:rPr>
          <w:rFonts w:ascii="Times New Roman" w:hAnsi="Times New Roman"/>
          <w:sz w:val="24"/>
          <w:szCs w:val="24"/>
        </w:rPr>
        <w:t xml:space="preserve">iałym fakcie i wskazać termin, </w:t>
      </w:r>
      <w:r w:rsidR="007A3AF4" w:rsidRPr="001E3AFF">
        <w:rPr>
          <w:rFonts w:ascii="Times New Roman" w:hAnsi="Times New Roman"/>
          <w:sz w:val="24"/>
          <w:szCs w:val="24"/>
        </w:rPr>
        <w:t xml:space="preserve">do </w:t>
      </w:r>
      <w:r w:rsidRPr="001E3AFF">
        <w:rPr>
          <w:rFonts w:ascii="Times New Roman" w:hAnsi="Times New Roman"/>
          <w:sz w:val="24"/>
          <w:szCs w:val="24"/>
        </w:rPr>
        <w:t>któr</w:t>
      </w:r>
      <w:r w:rsidR="007A3AF4" w:rsidRPr="001E3AFF">
        <w:rPr>
          <w:rFonts w:ascii="Times New Roman" w:hAnsi="Times New Roman"/>
          <w:sz w:val="24"/>
          <w:szCs w:val="24"/>
        </w:rPr>
        <w:t>ego</w:t>
      </w:r>
      <w:r w:rsidRPr="001E3AFF">
        <w:rPr>
          <w:rFonts w:ascii="Times New Roman" w:hAnsi="Times New Roman"/>
          <w:sz w:val="24"/>
          <w:szCs w:val="24"/>
        </w:rPr>
        <w:t xml:space="preserve"> </w:t>
      </w:r>
      <w:r w:rsidR="00ED1610" w:rsidRPr="001E3AFF">
        <w:rPr>
          <w:rFonts w:ascii="Times New Roman" w:hAnsi="Times New Roman"/>
          <w:sz w:val="24"/>
          <w:szCs w:val="24"/>
        </w:rPr>
        <w:t>złoży dokumenty</w:t>
      </w:r>
      <w:r w:rsidRPr="001E3AFF">
        <w:rPr>
          <w:rFonts w:ascii="Times New Roman" w:hAnsi="Times New Roman"/>
          <w:sz w:val="24"/>
          <w:szCs w:val="24"/>
        </w:rPr>
        <w:t>.</w:t>
      </w:r>
    </w:p>
    <w:p w:rsidR="00185C0D" w:rsidRPr="001E3AFF" w:rsidRDefault="00185C0D" w:rsidP="00184BD7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W przypadku, gdy złożona przez oferenta aktualizacja </w:t>
      </w:r>
      <w:r w:rsidR="00422119" w:rsidRPr="001E3AFF">
        <w:rPr>
          <w:rFonts w:ascii="Times New Roman" w:hAnsi="Times New Roman"/>
          <w:sz w:val="24"/>
          <w:szCs w:val="24"/>
        </w:rPr>
        <w:t xml:space="preserve">opisu działań, </w:t>
      </w:r>
      <w:r w:rsidRPr="001E3AFF">
        <w:rPr>
          <w:rFonts w:ascii="Times New Roman" w:hAnsi="Times New Roman"/>
          <w:sz w:val="24"/>
          <w:szCs w:val="24"/>
        </w:rPr>
        <w:t xml:space="preserve">harmonogramu </w:t>
      </w:r>
      <w:r w:rsidR="00422119" w:rsidRPr="001E3AFF">
        <w:rPr>
          <w:rFonts w:ascii="Times New Roman" w:hAnsi="Times New Roman"/>
          <w:sz w:val="24"/>
          <w:szCs w:val="24"/>
        </w:rPr>
        <w:br/>
      </w:r>
      <w:r w:rsidRPr="001E3AFF">
        <w:rPr>
          <w:rFonts w:ascii="Times New Roman" w:hAnsi="Times New Roman"/>
          <w:sz w:val="24"/>
          <w:szCs w:val="24"/>
        </w:rPr>
        <w:t xml:space="preserve">i </w:t>
      </w:r>
      <w:r w:rsidR="00C31D36" w:rsidRPr="001E3AFF">
        <w:rPr>
          <w:rFonts w:ascii="Times New Roman" w:hAnsi="Times New Roman"/>
          <w:sz w:val="24"/>
          <w:szCs w:val="24"/>
        </w:rPr>
        <w:t xml:space="preserve">kalkulacji </w:t>
      </w:r>
      <w:r w:rsidRPr="001E3AFF">
        <w:rPr>
          <w:rFonts w:ascii="Times New Roman" w:hAnsi="Times New Roman"/>
          <w:sz w:val="24"/>
          <w:szCs w:val="24"/>
        </w:rPr>
        <w:t>koszt</w:t>
      </w:r>
      <w:r w:rsidR="00C31D36" w:rsidRPr="001E3AFF">
        <w:rPr>
          <w:rFonts w:ascii="Times New Roman" w:hAnsi="Times New Roman"/>
          <w:sz w:val="24"/>
          <w:szCs w:val="24"/>
        </w:rPr>
        <w:t>ów</w:t>
      </w:r>
      <w:r w:rsidRPr="001E3AFF">
        <w:rPr>
          <w:rFonts w:ascii="Times New Roman" w:hAnsi="Times New Roman"/>
          <w:sz w:val="24"/>
          <w:szCs w:val="24"/>
        </w:rPr>
        <w:t xml:space="preserve"> realizacji zadania zawiera błędy lub 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znacząco odbiega od złożonej oferty albo nie uwzględnia wskazań komisji konkursowej lub Prezydenta dotyczących wydatków proponowanych do pokrycia z dotacji, komórka merytoryczna informuje oferenta </w:t>
      </w:r>
      <w:r w:rsidR="007A3AF4" w:rsidRPr="001E3AFF">
        <w:rPr>
          <w:rFonts w:ascii="Times New Roman" w:eastAsia="UniversPro-Roman" w:hAnsi="Times New Roman"/>
          <w:sz w:val="24"/>
          <w:szCs w:val="24"/>
        </w:rPr>
        <w:br/>
      </w:r>
      <w:r w:rsidRPr="001E3AFF">
        <w:rPr>
          <w:rFonts w:ascii="Times New Roman" w:eastAsia="UniversPro-Roman" w:hAnsi="Times New Roman"/>
          <w:sz w:val="24"/>
          <w:szCs w:val="24"/>
        </w:rPr>
        <w:t>o konieczności poprawienia aktualizacji we wskazanym terminie</w:t>
      </w:r>
      <w:r w:rsidR="00184BD7" w:rsidRPr="001E3AFF">
        <w:rPr>
          <w:rFonts w:ascii="Times New Roman" w:eastAsia="UniversPro-Roman" w:hAnsi="Times New Roman"/>
          <w:sz w:val="24"/>
          <w:szCs w:val="24"/>
        </w:rPr>
        <w:t xml:space="preserve">, </w:t>
      </w:r>
      <w:r w:rsidR="00184BD7" w:rsidRPr="001E3AFF">
        <w:rPr>
          <w:rFonts w:ascii="Times New Roman" w:hAnsi="Times New Roman"/>
          <w:sz w:val="24"/>
          <w:szCs w:val="24"/>
        </w:rPr>
        <w:t xml:space="preserve">nie dłuższym jednak niż </w:t>
      </w:r>
      <w:r w:rsidR="00184BD7" w:rsidRPr="001E3AFF">
        <w:rPr>
          <w:rFonts w:ascii="Times New Roman" w:hAnsi="Times New Roman"/>
          <w:sz w:val="24"/>
          <w:szCs w:val="24"/>
        </w:rPr>
        <w:br/>
        <w:t>10 dni roboczych od dnia poinformowania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. </w:t>
      </w:r>
    </w:p>
    <w:p w:rsidR="00B30F5F" w:rsidRPr="001E3AFF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W przypadku niezłożenia przez oferenta dokumentów, o których mowa w ust. 2 </w:t>
      </w:r>
      <w:r w:rsidRPr="001E3AFF">
        <w:rPr>
          <w:rFonts w:ascii="Times New Roman" w:hAnsi="Times New Roman"/>
          <w:sz w:val="24"/>
          <w:szCs w:val="24"/>
        </w:rPr>
        <w:br/>
        <w:t>w terminach</w:t>
      </w:r>
      <w:r w:rsidR="00372FAB" w:rsidRPr="001E3AFF">
        <w:rPr>
          <w:rFonts w:ascii="Times New Roman" w:hAnsi="Times New Roman"/>
          <w:sz w:val="24"/>
          <w:szCs w:val="24"/>
        </w:rPr>
        <w:t xml:space="preserve">, </w:t>
      </w:r>
      <w:r w:rsidR="00A064B5" w:rsidRPr="001E3AFF">
        <w:rPr>
          <w:rFonts w:ascii="Times New Roman" w:hAnsi="Times New Roman"/>
          <w:sz w:val="24"/>
          <w:szCs w:val="24"/>
        </w:rPr>
        <w:t xml:space="preserve">o których mowa </w:t>
      </w:r>
      <w:r w:rsidRPr="001E3AFF">
        <w:rPr>
          <w:rFonts w:ascii="Times New Roman" w:hAnsi="Times New Roman"/>
          <w:sz w:val="24"/>
          <w:szCs w:val="24"/>
        </w:rPr>
        <w:t xml:space="preserve">w ust. 2 i 3, komórka merytoryczna ponownie wzywa oferenta </w:t>
      </w:r>
      <w:r w:rsidRPr="001E3AFF">
        <w:rPr>
          <w:rFonts w:ascii="Times New Roman" w:hAnsi="Times New Roman"/>
          <w:sz w:val="24"/>
          <w:szCs w:val="24"/>
        </w:rPr>
        <w:br/>
        <w:t>w formie pisemnej do ich złożen</w:t>
      </w:r>
      <w:r w:rsidR="00184BD7" w:rsidRPr="001E3AFF">
        <w:rPr>
          <w:rFonts w:ascii="Times New Roman" w:hAnsi="Times New Roman"/>
          <w:sz w:val="24"/>
          <w:szCs w:val="24"/>
        </w:rPr>
        <w:t xml:space="preserve">ia wyznaczając dodatkowy termin, nie dłuższy jednak niż </w:t>
      </w:r>
      <w:r w:rsidR="00184BD7" w:rsidRPr="001E3AFF">
        <w:rPr>
          <w:rFonts w:ascii="Times New Roman" w:hAnsi="Times New Roman"/>
          <w:sz w:val="24"/>
          <w:szCs w:val="24"/>
        </w:rPr>
        <w:br/>
        <w:t xml:space="preserve">5 dni roboczych od dnia </w:t>
      </w:r>
      <w:r w:rsidR="001D28F8" w:rsidRPr="001E3AFF">
        <w:rPr>
          <w:rFonts w:ascii="Times New Roman" w:hAnsi="Times New Roman"/>
          <w:sz w:val="24"/>
          <w:szCs w:val="24"/>
        </w:rPr>
        <w:t xml:space="preserve">otrzymania </w:t>
      </w:r>
      <w:r w:rsidR="00184BD7" w:rsidRPr="001E3AFF">
        <w:rPr>
          <w:rFonts w:ascii="Times New Roman" w:hAnsi="Times New Roman"/>
          <w:sz w:val="24"/>
          <w:szCs w:val="24"/>
        </w:rPr>
        <w:t>wezwania.</w:t>
      </w:r>
    </w:p>
    <w:p w:rsidR="00B30F5F" w:rsidRPr="001E3AFF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W przypadku nie</w:t>
      </w:r>
      <w:r w:rsidR="00881405" w:rsidRPr="001E3AFF">
        <w:rPr>
          <w:rFonts w:ascii="Times New Roman" w:hAnsi="Times New Roman"/>
          <w:sz w:val="24"/>
          <w:szCs w:val="24"/>
        </w:rPr>
        <w:t>z</w:t>
      </w:r>
      <w:r w:rsidRPr="001E3AFF">
        <w:rPr>
          <w:rFonts w:ascii="Times New Roman" w:hAnsi="Times New Roman"/>
          <w:sz w:val="24"/>
          <w:szCs w:val="24"/>
        </w:rPr>
        <w:t xml:space="preserve">łożenia przez oferenta dokumentów, o których mowa ust. 2 </w:t>
      </w:r>
      <w:r w:rsidRPr="001E3AFF">
        <w:rPr>
          <w:rFonts w:ascii="Times New Roman" w:hAnsi="Times New Roman"/>
          <w:sz w:val="24"/>
          <w:szCs w:val="24"/>
        </w:rPr>
        <w:br/>
        <w:t>w dodatkowo wyznaczonym terminie, Prezydent może odmówić zawarcia z oferentem umowy o realizacj</w:t>
      </w:r>
      <w:r w:rsidR="007C5533" w:rsidRPr="001E3AFF">
        <w:rPr>
          <w:rFonts w:ascii="Times New Roman" w:hAnsi="Times New Roman"/>
          <w:sz w:val="24"/>
          <w:szCs w:val="24"/>
        </w:rPr>
        <w:t>ę</w:t>
      </w:r>
      <w:r w:rsidRPr="001E3AFF">
        <w:rPr>
          <w:rFonts w:ascii="Times New Roman" w:hAnsi="Times New Roman"/>
          <w:sz w:val="24"/>
          <w:szCs w:val="24"/>
        </w:rPr>
        <w:t xml:space="preserve"> zadania publicznego.</w:t>
      </w:r>
    </w:p>
    <w:p w:rsidR="00B30F5F" w:rsidRPr="001E3AFF" w:rsidRDefault="00B30F5F" w:rsidP="00682A20">
      <w:pPr>
        <w:pStyle w:val="Akapitzlist"/>
        <w:numPr>
          <w:ilvl w:val="0"/>
          <w:numId w:val="24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Akceptacji zaktualizowanego </w:t>
      </w:r>
      <w:r w:rsidR="00590845" w:rsidRPr="001E3AFF">
        <w:rPr>
          <w:rFonts w:ascii="Times New Roman" w:hAnsi="Times New Roman"/>
          <w:sz w:val="24"/>
          <w:szCs w:val="24"/>
        </w:rPr>
        <w:t xml:space="preserve">opisu działań, </w:t>
      </w:r>
      <w:r w:rsidRPr="001E3AFF">
        <w:rPr>
          <w:rFonts w:ascii="Times New Roman" w:hAnsi="Times New Roman"/>
          <w:sz w:val="24"/>
          <w:szCs w:val="24"/>
        </w:rPr>
        <w:t xml:space="preserve">harmonogramu i </w:t>
      </w:r>
      <w:r w:rsidR="00C31D36" w:rsidRPr="001E3AFF">
        <w:rPr>
          <w:rFonts w:ascii="Times New Roman" w:hAnsi="Times New Roman"/>
          <w:sz w:val="24"/>
          <w:szCs w:val="24"/>
        </w:rPr>
        <w:t xml:space="preserve">kalkulacji </w:t>
      </w:r>
      <w:r w:rsidRPr="001E3AFF">
        <w:rPr>
          <w:rFonts w:ascii="Times New Roman" w:hAnsi="Times New Roman"/>
          <w:sz w:val="24"/>
          <w:szCs w:val="24"/>
        </w:rPr>
        <w:t>koszt</w:t>
      </w:r>
      <w:r w:rsidR="00C31D36" w:rsidRPr="001E3AFF">
        <w:rPr>
          <w:rFonts w:ascii="Times New Roman" w:hAnsi="Times New Roman"/>
          <w:sz w:val="24"/>
          <w:szCs w:val="24"/>
        </w:rPr>
        <w:t>ów</w:t>
      </w:r>
      <w:r w:rsidRPr="001E3AFF">
        <w:rPr>
          <w:rFonts w:ascii="Times New Roman" w:hAnsi="Times New Roman"/>
          <w:sz w:val="24"/>
          <w:szCs w:val="24"/>
        </w:rPr>
        <w:t xml:space="preserve"> realizacji zadania, o którym mowa w ust. 2 pkt 1</w:t>
      </w:r>
      <w:r w:rsidR="00881405" w:rsidRPr="001E3AFF">
        <w:rPr>
          <w:rFonts w:ascii="Times New Roman" w:hAnsi="Times New Roman"/>
          <w:sz w:val="24"/>
          <w:szCs w:val="24"/>
        </w:rPr>
        <w:t>,</w:t>
      </w:r>
      <w:r w:rsidRPr="001E3AFF">
        <w:rPr>
          <w:rFonts w:ascii="Times New Roman" w:hAnsi="Times New Roman"/>
          <w:sz w:val="24"/>
          <w:szCs w:val="24"/>
        </w:rPr>
        <w:t xml:space="preserve"> dokonuje kierownik komórki merytorycznej.</w:t>
      </w:r>
    </w:p>
    <w:p w:rsidR="00B30F5F" w:rsidRPr="001E3AFF" w:rsidRDefault="00B30F5F" w:rsidP="004B224C">
      <w:pPr>
        <w:spacing w:after="200" w:line="276" w:lineRule="auto"/>
        <w:jc w:val="center"/>
        <w:rPr>
          <w:b/>
        </w:rPr>
      </w:pPr>
      <w:r w:rsidRPr="001E3AFF">
        <w:rPr>
          <w:b/>
        </w:rPr>
        <w:t>Rozdział 4</w:t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Składanie i rozpatrywanie ofert z pominięciem otwartych konkursów ofert</w:t>
      </w:r>
    </w:p>
    <w:p w:rsidR="00BC0685" w:rsidRPr="001E3AFF" w:rsidRDefault="00B30F5F" w:rsidP="00BB5543">
      <w:pPr>
        <w:pStyle w:val="Tekstpodstawowy"/>
        <w:spacing w:before="120"/>
        <w:ind w:firstLine="357"/>
        <w:jc w:val="both"/>
      </w:pPr>
      <w:r w:rsidRPr="001E3AFF">
        <w:t xml:space="preserve">§ </w:t>
      </w:r>
      <w:r w:rsidR="00BB5543" w:rsidRPr="001E3AFF">
        <w:t>8</w:t>
      </w:r>
      <w:r w:rsidRPr="001E3AFF">
        <w:t>.</w:t>
      </w:r>
      <w:r w:rsidR="00EE6706" w:rsidRPr="001E3AFF">
        <w:t xml:space="preserve"> </w:t>
      </w:r>
      <w:r w:rsidR="00BC0685" w:rsidRPr="001E3AFF">
        <w:t>Prezydent może zlecić z pominięciem otwartego konkursu ofert realizację zadania publicznego o charakterze lokalnym lub regionalnym spełniającego łącznie następujące warunki:</w:t>
      </w:r>
    </w:p>
    <w:p w:rsidR="00BC0685" w:rsidRPr="001E3AFF" w:rsidRDefault="00BC0685" w:rsidP="00682A20">
      <w:pPr>
        <w:pStyle w:val="Akapitzlist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wysokość dofinansowania lub finansowania zadania publicznego nie przekracza kwoty 10.000,00 zł oraz</w:t>
      </w:r>
    </w:p>
    <w:p w:rsidR="00BC0685" w:rsidRPr="001E3AFF" w:rsidRDefault="00BC0685" w:rsidP="00682A20">
      <w:pPr>
        <w:pStyle w:val="Akapitzlist"/>
        <w:numPr>
          <w:ilvl w:val="0"/>
          <w:numId w:val="18"/>
        </w:numPr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zadanie publiczne będzie realizowane w okresie nie dłuższym niż 90 dni.</w:t>
      </w:r>
    </w:p>
    <w:p w:rsidR="00ED79C6" w:rsidRPr="001E3AFF" w:rsidRDefault="00ED79C6" w:rsidP="00BB5543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1E3AFF">
        <w:t xml:space="preserve">§ </w:t>
      </w:r>
      <w:r w:rsidR="00BB5543" w:rsidRPr="001E3AFF">
        <w:t>9</w:t>
      </w:r>
      <w:r w:rsidRPr="001E3AFF">
        <w:t>. 1. Oferen</w:t>
      </w:r>
      <w:r w:rsidR="00BB5543" w:rsidRPr="001E3AFF">
        <w:t>t</w:t>
      </w:r>
      <w:r w:rsidRPr="001E3AFF">
        <w:t xml:space="preserve"> zamierzający realizować zadani</w:t>
      </w:r>
      <w:r w:rsidR="00BB5543" w:rsidRPr="001E3AFF">
        <w:t>e</w:t>
      </w:r>
      <w:r w:rsidRPr="001E3AFF">
        <w:t xml:space="preserve"> publiczne </w:t>
      </w:r>
      <w:r w:rsidR="00BB5543" w:rsidRPr="001E3AFF">
        <w:t xml:space="preserve">z pominięciem otwartego konkursu ofert </w:t>
      </w:r>
      <w:r w:rsidRPr="001E3AFF">
        <w:t>sporządza ofer</w:t>
      </w:r>
      <w:r w:rsidR="00BB5543" w:rsidRPr="001E3AFF">
        <w:t xml:space="preserve">tę zgodnie </w:t>
      </w:r>
      <w:r w:rsidRPr="001E3AFF">
        <w:t xml:space="preserve">z wzorem określonym w </w:t>
      </w:r>
      <w:r w:rsidRPr="001E3AFF">
        <w:rPr>
          <w:rFonts w:eastAsia="UniversPro-Roman"/>
        </w:rPr>
        <w:t>zał</w:t>
      </w:r>
      <w:r w:rsidR="00BB5543" w:rsidRPr="001E3AFF">
        <w:rPr>
          <w:rFonts w:eastAsia="UniversPro-Roman"/>
        </w:rPr>
        <w:t xml:space="preserve">ączniku nr 1 </w:t>
      </w:r>
      <w:r w:rsidR="00881405" w:rsidRPr="001E3AFF">
        <w:rPr>
          <w:rFonts w:eastAsia="UniversPro-Roman"/>
        </w:rPr>
        <w:br/>
      </w:r>
      <w:r w:rsidR="00BB5543" w:rsidRPr="001E3AFF">
        <w:rPr>
          <w:rFonts w:eastAsia="UniversPro-Roman"/>
        </w:rPr>
        <w:t>do rozporządzenia w sprawie uproszczonych wzorów.</w:t>
      </w:r>
    </w:p>
    <w:p w:rsidR="00ED79C6" w:rsidRPr="001E3AFF" w:rsidRDefault="00ED79C6" w:rsidP="00B03FB3">
      <w:pPr>
        <w:pStyle w:val="Tekstpodstawowy"/>
        <w:numPr>
          <w:ilvl w:val="0"/>
          <w:numId w:val="25"/>
        </w:numPr>
        <w:spacing w:before="120"/>
        <w:ind w:left="0" w:firstLine="357"/>
        <w:jc w:val="both"/>
      </w:pPr>
      <w:r w:rsidRPr="001E3AFF">
        <w:rPr>
          <w:rFonts w:eastAsia="UniversPro-Roman"/>
        </w:rPr>
        <w:t xml:space="preserve">Wzór oferty </w:t>
      </w:r>
      <w:r w:rsidR="00B56103" w:rsidRPr="001E3AFF">
        <w:rPr>
          <w:rFonts w:eastAsia="UniversPro-Roman"/>
        </w:rPr>
        <w:t xml:space="preserve">jest </w:t>
      </w:r>
      <w:r w:rsidRPr="001E3AFF">
        <w:rPr>
          <w:rFonts w:eastAsia="UniversPro-Roman"/>
        </w:rPr>
        <w:t xml:space="preserve">dostępny na stronie internetowej Grudziądza </w:t>
      </w:r>
      <w:hyperlink r:id="rId13" w:history="1">
        <w:r w:rsidRPr="001E3AFF">
          <w:rPr>
            <w:rStyle w:val="Hipercze"/>
            <w:color w:val="auto"/>
            <w:u w:val="none"/>
          </w:rPr>
          <w:t>www.grudziadz.pl</w:t>
        </w:r>
      </w:hyperlink>
      <w:r w:rsidRPr="001E3AFF">
        <w:t>.</w:t>
      </w:r>
    </w:p>
    <w:p w:rsidR="00DD3EB2" w:rsidRDefault="001E3AFF" w:rsidP="00B03FB3">
      <w:pPr>
        <w:spacing w:before="120" w:after="120"/>
        <w:ind w:firstLine="357"/>
        <w:jc w:val="both"/>
        <w:rPr>
          <w:rFonts w:eastAsia="Calibri"/>
          <w:szCs w:val="17"/>
        </w:rPr>
      </w:pPr>
      <w:r w:rsidRPr="000A3793">
        <w:rPr>
          <w:rFonts w:eastAsia="UniversPro-Roman"/>
        </w:rPr>
        <w:t xml:space="preserve">3. </w:t>
      </w:r>
      <w:r w:rsidRPr="000A3793">
        <w:rPr>
          <w:rFonts w:eastAsia="Calibri"/>
          <w:szCs w:val="17"/>
        </w:rPr>
        <w:t>W przypadku, gdy oferent nie jest zarejestrowany w Krajowym Rejestrze Sądowym, zobowiązany jest załączyć do oferty potwierdzoną za zgodność z oryginałem kserokopię aktualnego wyciągu z innego rejestru lub ewidencji.</w:t>
      </w:r>
    </w:p>
    <w:p w:rsidR="00B03FB3" w:rsidRPr="00B03FB3" w:rsidRDefault="00B03FB3" w:rsidP="00B03FB3">
      <w:pPr>
        <w:spacing w:before="120" w:after="120"/>
        <w:ind w:firstLine="357"/>
        <w:jc w:val="both"/>
        <w:rPr>
          <w:rFonts w:eastAsia="Calibri"/>
          <w:szCs w:val="17"/>
        </w:rPr>
      </w:pPr>
      <w:r w:rsidRPr="00B03FB3">
        <w:rPr>
          <w:rFonts w:eastAsia="Calibri"/>
          <w:szCs w:val="17"/>
        </w:rPr>
        <w:t xml:space="preserve">4. </w:t>
      </w:r>
      <w:r w:rsidR="00DB4448" w:rsidRPr="00DB4448">
        <w:rPr>
          <w:rFonts w:eastAsia="Calibri"/>
          <w:i/>
          <w:szCs w:val="17"/>
        </w:rPr>
        <w:t>uchylony</w:t>
      </w:r>
    </w:p>
    <w:p w:rsidR="00B30F5F" w:rsidRPr="001E3AFF" w:rsidRDefault="009B4C97" w:rsidP="009B4C97">
      <w:pPr>
        <w:pStyle w:val="Tekstpodstawowy"/>
        <w:spacing w:before="120"/>
        <w:ind w:firstLine="357"/>
        <w:jc w:val="both"/>
      </w:pPr>
      <w:r w:rsidRPr="001E3AFF">
        <w:lastRenderedPageBreak/>
        <w:t xml:space="preserve">§ 10. 1. </w:t>
      </w:r>
      <w:r w:rsidR="00B30F5F" w:rsidRPr="001E3AFF">
        <w:t xml:space="preserve">Komórka merytoryczna dokonuje formalnej oraz merytorycznej oceny złożonej oferty pod kątem celowości realizacji zadania publicznego, biorąc pod uwagę wysokość środków zaplanowanych i wykorzystanych w budżecie miasta na dany rodzaj zadania. </w:t>
      </w:r>
    </w:p>
    <w:p w:rsidR="00761693" w:rsidRPr="001E3AFF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 xml:space="preserve">Komórka ds. współpracy z organizacjami pozarządowymi </w:t>
      </w:r>
      <w:r w:rsidR="00017442" w:rsidRPr="001E3AFF">
        <w:t>sprawdza</w:t>
      </w:r>
      <w:r w:rsidRPr="001E3AFF">
        <w:t xml:space="preserve">, czy oferent </w:t>
      </w:r>
      <w:r w:rsidRPr="001E3AFF">
        <w:br/>
        <w:t>i oferta spełniają warunki określone w art. 19a ust. 6 i 7</w:t>
      </w:r>
      <w:r w:rsidR="0087769C" w:rsidRPr="001E3AFF">
        <w:t xml:space="preserve"> ustawy.</w:t>
      </w:r>
    </w:p>
    <w:p w:rsidR="00B30F5F" w:rsidRPr="001E3AFF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 xml:space="preserve">Decyzję w sprawie celowości zlecenia realizacji zadania publicznego i wysokości przyznanej dotacji podejmuje Prezydent. </w:t>
      </w:r>
    </w:p>
    <w:p w:rsidR="00B30F5F" w:rsidRPr="001E3AFF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>W przypadku niespełniania przez ofertę lub oferenta wymagań formalnych, braku środków finansowych lub stwierdzenia braku celowości realizacji zadania komórka merytoryczna informuje oferenta w formie pisemnej o odrzuceniu oferty.</w:t>
      </w:r>
    </w:p>
    <w:p w:rsidR="00B30F5F" w:rsidRPr="001E3AFF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 xml:space="preserve">W przypadku stwierdzenia celowości realizacji zadania publicznego, w terminie nie dłuższym niż 7 dni roboczych od dnia złożenia </w:t>
      </w:r>
      <w:r w:rsidR="003029AD" w:rsidRPr="001E3AFF">
        <w:t xml:space="preserve">oferty, komórka ds. współpracy </w:t>
      </w:r>
      <w:r w:rsidR="003029AD" w:rsidRPr="001E3AFF">
        <w:br/>
      </w:r>
      <w:r w:rsidRPr="001E3AFF">
        <w:t xml:space="preserve">z organizacjami pozarządowymi zamieszcza </w:t>
      </w:r>
      <w:r w:rsidR="00CE0FD7" w:rsidRPr="001E3AFF">
        <w:t xml:space="preserve">na okres 7 dni </w:t>
      </w:r>
      <w:r w:rsidRPr="001E3AFF">
        <w:t xml:space="preserve">ofertę wraz z informacją </w:t>
      </w:r>
      <w:r w:rsidR="00CE0FD7" w:rsidRPr="001E3AFF">
        <w:br/>
      </w:r>
      <w:r w:rsidRPr="001E3AFF">
        <w:t xml:space="preserve">o możliwości pisemnego zgłaszania uwag dotyczących oferty, w miejscach wskazanych </w:t>
      </w:r>
      <w:r w:rsidR="00141FF3" w:rsidRPr="001E3AFF">
        <w:br/>
      </w:r>
      <w:r w:rsidRPr="001E3AFF">
        <w:t xml:space="preserve">w § </w:t>
      </w:r>
      <w:r w:rsidR="003029AD" w:rsidRPr="001E3AFF">
        <w:t>3</w:t>
      </w:r>
      <w:r w:rsidR="00EB0A9D" w:rsidRPr="001E3AFF">
        <w:t xml:space="preserve"> ust. 3</w:t>
      </w:r>
      <w:r w:rsidR="00EE6706" w:rsidRPr="001E3AFF">
        <w:t>.</w:t>
      </w:r>
    </w:p>
    <w:p w:rsidR="00B30F5F" w:rsidRPr="001E3AFF" w:rsidRDefault="003029AD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>K</w:t>
      </w:r>
      <w:r w:rsidR="00B30F5F" w:rsidRPr="001E3AFF">
        <w:t>ażdy</w:t>
      </w:r>
      <w:r w:rsidR="00C63EBB" w:rsidRPr="001E3AFF">
        <w:t>,</w:t>
      </w:r>
      <w:r w:rsidR="00B30F5F" w:rsidRPr="001E3AFF">
        <w:t xml:space="preserve"> w terminie 7 dni od dnia zamieszczenia oferty</w:t>
      </w:r>
      <w:r w:rsidR="00C63EBB" w:rsidRPr="001E3AFF">
        <w:t>,</w:t>
      </w:r>
      <w:r w:rsidR="00685078" w:rsidRPr="001E3AFF">
        <w:t xml:space="preserve"> może zgłosić </w:t>
      </w:r>
      <w:r w:rsidR="00B30F5F" w:rsidRPr="001E3AFF">
        <w:t>w komórce merytorycznej pisemne uwagi dotyczące oferty.</w:t>
      </w:r>
    </w:p>
    <w:p w:rsidR="00B30F5F" w:rsidRPr="001E3AFF" w:rsidRDefault="00B30F5F" w:rsidP="00682A20">
      <w:pPr>
        <w:pStyle w:val="Tekstpodstawowy"/>
        <w:numPr>
          <w:ilvl w:val="0"/>
          <w:numId w:val="26"/>
        </w:numPr>
        <w:spacing w:before="120"/>
        <w:ind w:left="0" w:firstLine="357"/>
        <w:jc w:val="both"/>
        <w:rPr>
          <w:strike/>
        </w:rPr>
      </w:pPr>
      <w:r w:rsidRPr="001E3AFF">
        <w:t xml:space="preserve">Po upływie terminu, o którym mowa w ust. </w:t>
      </w:r>
      <w:r w:rsidR="00205774" w:rsidRPr="001E3AFF">
        <w:t>6</w:t>
      </w:r>
      <w:r w:rsidRPr="001E3AFF">
        <w:t xml:space="preserve">, kierownik komórki merytorycznej rozpatruje zgłoszone uwagi i pisemnie informuje podmioty zgłaszające o sposobie </w:t>
      </w:r>
      <w:r w:rsidRPr="001E3AFF">
        <w:br/>
        <w:t>ich rozpatrzenia.</w:t>
      </w:r>
    </w:p>
    <w:p w:rsidR="00B30F5F" w:rsidRPr="001E3AFF" w:rsidRDefault="00B30F5F" w:rsidP="004B224C">
      <w:pPr>
        <w:spacing w:after="200" w:line="276" w:lineRule="auto"/>
        <w:jc w:val="center"/>
        <w:rPr>
          <w:b/>
        </w:rPr>
      </w:pPr>
      <w:r w:rsidRPr="001E3AFF">
        <w:rPr>
          <w:b/>
        </w:rPr>
        <w:t>Rozdział 5</w:t>
      </w:r>
    </w:p>
    <w:p w:rsidR="00B30F5F" w:rsidRPr="001E3AFF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1E3AFF">
        <w:rPr>
          <w:b/>
        </w:rPr>
        <w:t>Realizacja zadań publicznych</w:t>
      </w:r>
    </w:p>
    <w:p w:rsidR="00E85A70" w:rsidRPr="001E3AFF" w:rsidRDefault="00B30F5F" w:rsidP="00E85A70">
      <w:pPr>
        <w:autoSpaceDE w:val="0"/>
        <w:autoSpaceDN w:val="0"/>
        <w:adjustRightInd w:val="0"/>
        <w:spacing w:before="120" w:after="120"/>
        <w:ind w:firstLine="357"/>
        <w:jc w:val="both"/>
        <w:rPr>
          <w:rFonts w:eastAsia="UniversPro-Roman"/>
        </w:rPr>
      </w:pPr>
      <w:r w:rsidRPr="001E3AFF">
        <w:t>§ 1</w:t>
      </w:r>
      <w:r w:rsidR="00205774" w:rsidRPr="001E3AFF">
        <w:t>1</w:t>
      </w:r>
      <w:r w:rsidRPr="001E3AFF">
        <w:t xml:space="preserve">. 1. </w:t>
      </w:r>
      <w:r w:rsidR="00EB0A9D" w:rsidRPr="001E3AFF">
        <w:t>Szczegółowe w</w:t>
      </w:r>
      <w:r w:rsidRPr="001E3AFF">
        <w:t>arunki realizacji zadania publicznego</w:t>
      </w:r>
      <w:r w:rsidR="00EB0A9D" w:rsidRPr="001E3AFF">
        <w:t xml:space="preserve"> </w:t>
      </w:r>
      <w:r w:rsidRPr="001E3AFF">
        <w:t>określa umowa o realizacj</w:t>
      </w:r>
      <w:r w:rsidR="00EB0A9D" w:rsidRPr="001E3AFF">
        <w:t>ę</w:t>
      </w:r>
      <w:r w:rsidRPr="001E3AFF">
        <w:t xml:space="preserve"> zadania zawarta pomiędzy </w:t>
      </w:r>
      <w:r w:rsidR="00EB0A9D" w:rsidRPr="001E3AFF">
        <w:t>zleceniodawc</w:t>
      </w:r>
      <w:r w:rsidR="00685078" w:rsidRPr="001E3AFF">
        <w:t>ą</w:t>
      </w:r>
      <w:r w:rsidR="00EB0A9D" w:rsidRPr="001E3AFF">
        <w:t xml:space="preserve"> </w:t>
      </w:r>
      <w:r w:rsidRPr="001E3AFF">
        <w:t xml:space="preserve">a zleceniobiorcą, sporządzona zgodnie z ramowym wzorem określonym w </w:t>
      </w:r>
      <w:r w:rsidRPr="001E3AFF">
        <w:rPr>
          <w:rFonts w:eastAsia="UniversPro-Roman"/>
        </w:rPr>
        <w:t xml:space="preserve">załączniku nr </w:t>
      </w:r>
      <w:r w:rsidR="00844D62" w:rsidRPr="001E3AFF">
        <w:rPr>
          <w:rFonts w:eastAsia="UniversPro-Roman"/>
        </w:rPr>
        <w:t>3</w:t>
      </w:r>
      <w:r w:rsidRPr="001E3AFF">
        <w:rPr>
          <w:rFonts w:eastAsia="UniversPro-Roman"/>
        </w:rPr>
        <w:t xml:space="preserve"> </w:t>
      </w:r>
      <w:r w:rsidR="00E85A70" w:rsidRPr="001E3AFF">
        <w:rPr>
          <w:rFonts w:eastAsia="UniversPro-Roman"/>
        </w:rPr>
        <w:t>lub nr 4 (w przypadku realizacji zadania, o którym mowa w art. 16a ustawy) do rozporządzenia.</w:t>
      </w:r>
    </w:p>
    <w:p w:rsidR="00B30F5F" w:rsidRPr="001E3AFF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 w:rsidRPr="001E3AFF">
        <w:rPr>
          <w:rFonts w:ascii="Times New Roman" w:eastAsia="UniversPro-Roman" w:hAnsi="Times New Roman"/>
          <w:sz w:val="24"/>
        </w:rPr>
        <w:t xml:space="preserve">Prezydent może odmówić zawarcia umowy z oferentem w przypadku, gdy zaktualizowany </w:t>
      </w:r>
      <w:r w:rsidR="00590845" w:rsidRPr="001E3AFF">
        <w:rPr>
          <w:rFonts w:ascii="Times New Roman" w:eastAsia="UniversPro-Roman" w:hAnsi="Times New Roman"/>
          <w:sz w:val="24"/>
        </w:rPr>
        <w:t xml:space="preserve">opis działań, </w:t>
      </w:r>
      <w:r w:rsidRPr="001E3AFF">
        <w:rPr>
          <w:rFonts w:ascii="Times New Roman" w:eastAsia="UniversPro-Roman" w:hAnsi="Times New Roman"/>
          <w:sz w:val="24"/>
        </w:rPr>
        <w:t xml:space="preserve">harmonogram lub </w:t>
      </w:r>
      <w:r w:rsidR="00C31D36" w:rsidRPr="001E3AFF">
        <w:rPr>
          <w:rFonts w:ascii="Times New Roman" w:eastAsia="UniversPro-Roman" w:hAnsi="Times New Roman"/>
          <w:sz w:val="24"/>
        </w:rPr>
        <w:t xml:space="preserve">kalkulacja </w:t>
      </w:r>
      <w:r w:rsidRPr="001E3AFF">
        <w:rPr>
          <w:rFonts w:ascii="Times New Roman" w:eastAsia="UniversPro-Roman" w:hAnsi="Times New Roman"/>
          <w:sz w:val="24"/>
        </w:rPr>
        <w:t>koszt</w:t>
      </w:r>
      <w:r w:rsidR="00C31D36" w:rsidRPr="001E3AFF">
        <w:rPr>
          <w:rFonts w:ascii="Times New Roman" w:eastAsia="UniversPro-Roman" w:hAnsi="Times New Roman"/>
          <w:sz w:val="24"/>
        </w:rPr>
        <w:t>ów</w:t>
      </w:r>
      <w:r w:rsidRPr="001E3AFF">
        <w:rPr>
          <w:rFonts w:ascii="Times New Roman" w:eastAsia="UniversPro-Roman" w:hAnsi="Times New Roman"/>
          <w:sz w:val="24"/>
        </w:rPr>
        <w:t xml:space="preserve"> realizacji zadania znacząco odbiega od złożonej oferty </w:t>
      </w:r>
      <w:r w:rsidR="005D6EED" w:rsidRPr="001E3AFF">
        <w:rPr>
          <w:rFonts w:ascii="Times New Roman" w:eastAsia="UniversPro-Roman" w:hAnsi="Times New Roman"/>
          <w:sz w:val="24"/>
        </w:rPr>
        <w:t>a</w:t>
      </w:r>
      <w:r w:rsidRPr="001E3AFF">
        <w:rPr>
          <w:rFonts w:ascii="Times New Roman" w:eastAsia="UniversPro-Roman" w:hAnsi="Times New Roman"/>
          <w:sz w:val="24"/>
        </w:rPr>
        <w:t>lb</w:t>
      </w:r>
      <w:r w:rsidR="005D6EED" w:rsidRPr="001E3AFF">
        <w:rPr>
          <w:rFonts w:ascii="Times New Roman" w:eastAsia="UniversPro-Roman" w:hAnsi="Times New Roman"/>
          <w:sz w:val="24"/>
        </w:rPr>
        <w:t>o</w:t>
      </w:r>
      <w:r w:rsidRPr="001E3AFF">
        <w:rPr>
          <w:rFonts w:ascii="Times New Roman" w:eastAsia="UniversPro-Roman" w:hAnsi="Times New Roman"/>
          <w:sz w:val="24"/>
        </w:rPr>
        <w:t xml:space="preserve"> nie uwzględnia wskazań komisji konkursowej lub Prezydenta dotyczących wydatków proponowanych do pokrycia z dotacji, </w:t>
      </w:r>
      <w:r w:rsidR="00B950D3" w:rsidRPr="001E3AFF">
        <w:rPr>
          <w:rFonts w:ascii="Times New Roman" w:eastAsia="UniversPro-Roman" w:hAnsi="Times New Roman"/>
          <w:sz w:val="24"/>
        </w:rPr>
        <w:t xml:space="preserve">albo </w:t>
      </w:r>
      <w:r w:rsidRPr="001E3AFF">
        <w:rPr>
          <w:rFonts w:ascii="Times New Roman" w:eastAsia="UniversPro-Roman" w:hAnsi="Times New Roman"/>
          <w:sz w:val="24"/>
        </w:rPr>
        <w:t xml:space="preserve">gdy </w:t>
      </w:r>
      <w:r w:rsidR="00B950D3" w:rsidRPr="001E3AFF">
        <w:rPr>
          <w:rFonts w:ascii="Times New Roman" w:eastAsia="UniversPro-Roman" w:hAnsi="Times New Roman"/>
          <w:sz w:val="24"/>
        </w:rPr>
        <w:t xml:space="preserve">oferent złożył oświadczenia niezgodne ze stanem faktycznym lub </w:t>
      </w:r>
      <w:r w:rsidRPr="001E3AFF">
        <w:rPr>
          <w:rFonts w:ascii="Times New Roman" w:eastAsia="UniversPro-Roman" w:hAnsi="Times New Roman"/>
          <w:sz w:val="24"/>
        </w:rPr>
        <w:t>wyjdą na jaw okoliczności nieujawnione na etapie rozpatrywania oferty dotyczące wiarygodności merytorycznej lub finansowej oferenta.</w:t>
      </w:r>
    </w:p>
    <w:p w:rsidR="00B30F5F" w:rsidRPr="001E3AFF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 w:rsidRPr="001E3AFF">
        <w:rPr>
          <w:rFonts w:ascii="Times New Roman" w:eastAsia="UniversPro-Roman" w:hAnsi="Times New Roman"/>
          <w:sz w:val="24"/>
          <w:szCs w:val="24"/>
        </w:rPr>
        <w:t xml:space="preserve">Termin realizacji zadania określony w umowie nie może być wcześniejszy, niż </w:t>
      </w:r>
      <w:r w:rsidR="00C13747" w:rsidRPr="001E3AFF">
        <w:rPr>
          <w:rFonts w:ascii="Times New Roman" w:eastAsia="UniversPro-Roman" w:hAnsi="Times New Roman"/>
          <w:sz w:val="24"/>
          <w:szCs w:val="24"/>
        </w:rPr>
        <w:t>data jej zawarcia</w:t>
      </w:r>
      <w:r w:rsidRPr="001E3AFF">
        <w:rPr>
          <w:rFonts w:ascii="Times New Roman" w:eastAsia="UniversPro-Roman" w:hAnsi="Times New Roman"/>
          <w:sz w:val="24"/>
          <w:szCs w:val="24"/>
        </w:rPr>
        <w:t xml:space="preserve">, z </w:t>
      </w:r>
      <w:r w:rsidRPr="001E3AFF">
        <w:rPr>
          <w:rFonts w:ascii="Times New Roman" w:hAnsi="Times New Roman"/>
          <w:sz w:val="24"/>
          <w:szCs w:val="24"/>
        </w:rPr>
        <w:t>zastrzeżeniem ust. 4 i 5.</w:t>
      </w:r>
    </w:p>
    <w:p w:rsidR="00B30F5F" w:rsidRPr="001E3AFF" w:rsidRDefault="00B30F5F" w:rsidP="00682A2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8"/>
        </w:rPr>
      </w:pPr>
      <w:r w:rsidRPr="001E3AFF">
        <w:rPr>
          <w:rFonts w:ascii="Times New Roman" w:hAnsi="Times New Roman"/>
          <w:sz w:val="24"/>
        </w:rPr>
        <w:t>W przypadku, gdy</w:t>
      </w:r>
      <w:r w:rsidRPr="001E3AFF">
        <w:rPr>
          <w:rFonts w:ascii="Times New Roman" w:eastAsia="UniversPro-Roman" w:hAnsi="Times New Roman"/>
          <w:sz w:val="24"/>
        </w:rPr>
        <w:t xml:space="preserve"> z </w:t>
      </w:r>
      <w:r w:rsidR="00C13747" w:rsidRPr="001E3AFF">
        <w:rPr>
          <w:rFonts w:ascii="Times New Roman" w:eastAsia="UniversPro-Roman" w:hAnsi="Times New Roman"/>
          <w:sz w:val="24"/>
        </w:rPr>
        <w:t>oferty</w:t>
      </w:r>
      <w:r w:rsidRPr="001E3AFF">
        <w:rPr>
          <w:rFonts w:ascii="Times New Roman" w:eastAsia="UniversPro-Roman" w:hAnsi="Times New Roman"/>
          <w:sz w:val="24"/>
        </w:rPr>
        <w:t xml:space="preserve"> realizacji zadania </w:t>
      </w:r>
      <w:r w:rsidR="00B4758C" w:rsidRPr="001E3AFF">
        <w:rPr>
          <w:rFonts w:ascii="Times New Roman" w:eastAsia="UniversPro-Roman" w:hAnsi="Times New Roman"/>
          <w:sz w:val="24"/>
        </w:rPr>
        <w:t xml:space="preserve">lub jej aktualizacji, </w:t>
      </w:r>
      <w:r w:rsidRPr="001E3AFF">
        <w:rPr>
          <w:rFonts w:ascii="Times New Roman" w:eastAsia="UniversPro-Roman" w:hAnsi="Times New Roman"/>
          <w:sz w:val="24"/>
        </w:rPr>
        <w:t xml:space="preserve">wynika, iż zadanie ma charakter ciągły i realizowane jest przed zawarciem umowy, termin realizacji zadania może być wcześniejszy niż </w:t>
      </w:r>
      <w:r w:rsidR="00C13747" w:rsidRPr="001E3AFF">
        <w:rPr>
          <w:rFonts w:ascii="Times New Roman" w:eastAsia="UniversPro-Roman" w:hAnsi="Times New Roman"/>
          <w:sz w:val="24"/>
        </w:rPr>
        <w:t xml:space="preserve">data </w:t>
      </w:r>
      <w:r w:rsidRPr="001E3AFF">
        <w:rPr>
          <w:rFonts w:ascii="Times New Roman" w:eastAsia="UniversPro-Roman" w:hAnsi="Times New Roman"/>
          <w:sz w:val="24"/>
        </w:rPr>
        <w:t>zawarcia umowy.</w:t>
      </w:r>
    </w:p>
    <w:p w:rsidR="00B30F5F" w:rsidRPr="001E3AFF" w:rsidRDefault="00B30F5F" w:rsidP="00F12FAB">
      <w:pPr>
        <w:pStyle w:val="Tekstpodstawowy"/>
        <w:spacing w:before="120"/>
        <w:ind w:firstLine="360"/>
        <w:jc w:val="both"/>
        <w:rPr>
          <w:rFonts w:eastAsia="UniversPro-Roman"/>
        </w:rPr>
      </w:pPr>
      <w:r w:rsidRPr="001E3AFF">
        <w:rPr>
          <w:rFonts w:eastAsia="UniversPro-Roman"/>
        </w:rPr>
        <w:t xml:space="preserve">5. </w:t>
      </w:r>
      <w:r w:rsidRPr="001E3AFF">
        <w:t>W przypadku, gdy</w:t>
      </w:r>
      <w:r w:rsidRPr="001E3AFF">
        <w:rPr>
          <w:rFonts w:eastAsia="UniversPro-Roman"/>
        </w:rPr>
        <w:t xml:space="preserve"> z </w:t>
      </w:r>
      <w:r w:rsidR="00C13747" w:rsidRPr="001E3AFF">
        <w:rPr>
          <w:rFonts w:eastAsia="UniversPro-Roman"/>
        </w:rPr>
        <w:t>oferty</w:t>
      </w:r>
      <w:r w:rsidRPr="001E3AFF">
        <w:rPr>
          <w:rFonts w:eastAsia="UniversPro-Roman"/>
        </w:rPr>
        <w:t xml:space="preserve"> realizacji zadania </w:t>
      </w:r>
      <w:r w:rsidR="00B4758C" w:rsidRPr="001E3AFF">
        <w:rPr>
          <w:rFonts w:eastAsia="UniversPro-Roman"/>
        </w:rPr>
        <w:t xml:space="preserve">lub jej aktualizacji, </w:t>
      </w:r>
      <w:r w:rsidRPr="001E3AFF">
        <w:rPr>
          <w:rFonts w:eastAsia="UniversPro-Roman"/>
        </w:rPr>
        <w:t xml:space="preserve">wynika konieczność realizacji </w:t>
      </w:r>
      <w:r w:rsidR="00024BD4" w:rsidRPr="001E3AFF">
        <w:rPr>
          <w:rFonts w:eastAsia="UniversPro-Roman"/>
        </w:rPr>
        <w:t xml:space="preserve">zadania </w:t>
      </w:r>
      <w:r w:rsidRPr="001E3AFF">
        <w:rPr>
          <w:rFonts w:eastAsia="UniversPro-Roman"/>
        </w:rPr>
        <w:t xml:space="preserve">przed zawarciem umowy, termin realizacji zadania może być wcześniejszy niż </w:t>
      </w:r>
      <w:r w:rsidR="00C13747" w:rsidRPr="001E3AFF">
        <w:rPr>
          <w:rFonts w:eastAsia="UniversPro-Roman"/>
        </w:rPr>
        <w:t>data</w:t>
      </w:r>
      <w:r w:rsidRPr="001E3AFF">
        <w:rPr>
          <w:rFonts w:eastAsia="UniversPro-Roman"/>
        </w:rPr>
        <w:t xml:space="preserve"> zawarcia umowy, przy czym wydatki na realizację zadania poniesione przed </w:t>
      </w:r>
      <w:r w:rsidR="00C13747" w:rsidRPr="001E3AFF">
        <w:rPr>
          <w:rFonts w:eastAsia="UniversPro-Roman"/>
        </w:rPr>
        <w:t>datą</w:t>
      </w:r>
      <w:r w:rsidRPr="001E3AFF">
        <w:rPr>
          <w:rFonts w:eastAsia="UniversPro-Roman"/>
        </w:rPr>
        <w:t xml:space="preserve"> zawarcia umowy uznaje się za kwalifikowalne, jeżeli zostały poniesione </w:t>
      </w:r>
      <w:r w:rsidR="00C13747" w:rsidRPr="001E3AFF">
        <w:rPr>
          <w:rFonts w:eastAsia="UniversPro-Roman"/>
        </w:rPr>
        <w:t xml:space="preserve">do wysokości określonej w umowie </w:t>
      </w:r>
      <w:r w:rsidRPr="001E3AFF">
        <w:rPr>
          <w:rFonts w:eastAsia="UniversPro-Roman"/>
        </w:rPr>
        <w:t xml:space="preserve">ze środków </w:t>
      </w:r>
      <w:r w:rsidR="00DA27DC" w:rsidRPr="001E3AFF">
        <w:rPr>
          <w:rFonts w:eastAsia="UniversPro-Roman"/>
        </w:rPr>
        <w:t>innych niż dotacja</w:t>
      </w:r>
      <w:r w:rsidRPr="001E3AFF">
        <w:rPr>
          <w:rFonts w:eastAsia="UniversPro-Roman"/>
        </w:rPr>
        <w:t>.</w:t>
      </w:r>
    </w:p>
    <w:p w:rsidR="00B30F5F" w:rsidRPr="001E3AFF" w:rsidRDefault="00B30F5F" w:rsidP="00883B0A">
      <w:pPr>
        <w:pStyle w:val="Tekstpodstawowy"/>
        <w:spacing w:before="120"/>
        <w:ind w:firstLine="357"/>
        <w:jc w:val="both"/>
        <w:rPr>
          <w:rFonts w:eastAsia="UniversPro-Roman"/>
        </w:rPr>
      </w:pPr>
      <w:r w:rsidRPr="001E3AFF">
        <w:lastRenderedPageBreak/>
        <w:t>§ 1</w:t>
      </w:r>
      <w:r w:rsidR="00883B0A" w:rsidRPr="001E3AFF">
        <w:t>2</w:t>
      </w:r>
      <w:r w:rsidRPr="001E3AFF">
        <w:t xml:space="preserve">. 1. </w:t>
      </w:r>
      <w:r w:rsidRPr="001E3AFF">
        <w:rPr>
          <w:rFonts w:eastAsia="UniversPro-Roman"/>
        </w:rPr>
        <w:t>Zleceniobiorca przed zawarciem umowy zobowi</w:t>
      </w:r>
      <w:r w:rsidR="00883B0A" w:rsidRPr="001E3AFF">
        <w:rPr>
          <w:rFonts w:eastAsia="UniversPro-Roman"/>
        </w:rPr>
        <w:t>ązany jest przedstawić zabezpie</w:t>
      </w:r>
      <w:r w:rsidRPr="001E3AFF">
        <w:rPr>
          <w:rFonts w:eastAsia="UniversPro-Roman"/>
        </w:rPr>
        <w:t>czenie w formie weksla in blanco wraz z deklaracją wek</w:t>
      </w:r>
      <w:r w:rsidR="00070905" w:rsidRPr="001E3AFF">
        <w:rPr>
          <w:rFonts w:eastAsia="UniversPro-Roman"/>
        </w:rPr>
        <w:t xml:space="preserve">slową w przypadku, gdy zachodzi </w:t>
      </w:r>
      <w:r w:rsidRPr="001E3AFF">
        <w:rPr>
          <w:rFonts w:eastAsia="UniversPro-Roman"/>
        </w:rPr>
        <w:t>co najmniej jedna z poniższych okoliczności:</w:t>
      </w:r>
    </w:p>
    <w:p w:rsidR="00B30F5F" w:rsidRPr="001E3AFF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1E3AFF">
        <w:rPr>
          <w:rFonts w:eastAsia="UniversPro-Roman"/>
          <w:color w:val="auto"/>
        </w:rPr>
        <w:t>wysokość dotacji przyznanej na realizację zadania</w:t>
      </w:r>
      <w:r w:rsidR="00883B0A" w:rsidRPr="001E3AFF">
        <w:rPr>
          <w:rFonts w:eastAsia="UniversPro-Roman"/>
          <w:color w:val="auto"/>
        </w:rPr>
        <w:t xml:space="preserve"> publicznego wynosi co najmniej </w:t>
      </w:r>
      <w:r w:rsidR="00C043F0" w:rsidRPr="001E3AFF">
        <w:rPr>
          <w:rFonts w:eastAsia="UniversPro-Roman"/>
          <w:color w:val="auto"/>
        </w:rPr>
        <w:t>5</w:t>
      </w:r>
      <w:r w:rsidRPr="001E3AFF">
        <w:rPr>
          <w:rFonts w:eastAsia="UniversPro-Roman"/>
          <w:color w:val="auto"/>
        </w:rPr>
        <w:t>0.000,00 zł;</w:t>
      </w:r>
    </w:p>
    <w:p w:rsidR="00B30F5F" w:rsidRPr="001E3AFF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1E3AFF">
        <w:rPr>
          <w:rFonts w:eastAsia="UniversPro-Roman"/>
          <w:color w:val="auto"/>
        </w:rPr>
        <w:t xml:space="preserve">suma dotacji przyznanych zleceniobiorcy w danym roku wynosi co najmniej </w:t>
      </w:r>
      <w:r w:rsidR="00C043F0" w:rsidRPr="001E3AFF">
        <w:rPr>
          <w:rFonts w:eastAsia="UniversPro-Roman"/>
          <w:color w:val="auto"/>
        </w:rPr>
        <w:t>5</w:t>
      </w:r>
      <w:r w:rsidRPr="001E3AFF">
        <w:rPr>
          <w:rFonts w:eastAsia="UniversPro-Roman"/>
          <w:color w:val="auto"/>
        </w:rPr>
        <w:t>0.000,00 zł;</w:t>
      </w:r>
    </w:p>
    <w:p w:rsidR="00B30F5F" w:rsidRPr="001E3AFF" w:rsidRDefault="00B30F5F" w:rsidP="00682A20">
      <w:pPr>
        <w:pStyle w:val="Footer1"/>
        <w:numPr>
          <w:ilvl w:val="0"/>
          <w:numId w:val="9"/>
        </w:numPr>
        <w:spacing w:before="120" w:after="120"/>
        <w:ind w:left="357" w:hanging="357"/>
        <w:rPr>
          <w:rFonts w:eastAsia="UniversPro-Roman"/>
          <w:color w:val="auto"/>
        </w:rPr>
      </w:pPr>
      <w:r w:rsidRPr="001E3AFF">
        <w:rPr>
          <w:rFonts w:eastAsia="UniversPro-Roman"/>
          <w:color w:val="auto"/>
        </w:rPr>
        <w:t>zleceniobiorca po raz pierwszy przystępuje do realizacj</w:t>
      </w:r>
      <w:r w:rsidR="00883B0A" w:rsidRPr="001E3AFF">
        <w:rPr>
          <w:rFonts w:eastAsia="UniversPro-Roman"/>
          <w:color w:val="auto"/>
        </w:rPr>
        <w:t xml:space="preserve">i zadania publicznego zleconego </w:t>
      </w:r>
      <w:r w:rsidR="0045033D" w:rsidRPr="001E3AFF">
        <w:rPr>
          <w:rFonts w:eastAsia="UniversPro-Roman"/>
          <w:color w:val="auto"/>
        </w:rPr>
        <w:t>przez miasto.</w:t>
      </w:r>
    </w:p>
    <w:p w:rsidR="00B30F5F" w:rsidRPr="001E3AFF" w:rsidRDefault="00B30F5F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>W przypadku nie</w:t>
      </w:r>
      <w:r w:rsidR="0045033D" w:rsidRPr="001E3AFF">
        <w:rPr>
          <w:rFonts w:eastAsia="UniversPro-Roman"/>
        </w:rPr>
        <w:t>z</w:t>
      </w:r>
      <w:r w:rsidRPr="001E3AFF">
        <w:rPr>
          <w:rFonts w:eastAsia="UniversPro-Roman"/>
        </w:rPr>
        <w:t xml:space="preserve">łożenia weksla in blanco wraz z deklaracją wekslową umowa </w:t>
      </w:r>
      <w:r w:rsidRPr="001E3AFF">
        <w:rPr>
          <w:rFonts w:eastAsia="UniversPro-Roman"/>
        </w:rPr>
        <w:br/>
        <w:t xml:space="preserve">ze zleceniobiorcą </w:t>
      </w:r>
      <w:r w:rsidR="00934FB6" w:rsidRPr="001E3AFF">
        <w:rPr>
          <w:rFonts w:eastAsia="UniversPro-Roman"/>
        </w:rPr>
        <w:t>nie zostaje zawarta.</w:t>
      </w:r>
    </w:p>
    <w:p w:rsidR="0045033D" w:rsidRPr="001E3AFF" w:rsidRDefault="0045033D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>W uzasadnionych przypadkach Prezydent może zwolnić zleceniobiorcę z obowiązku złożenia weksla.</w:t>
      </w:r>
    </w:p>
    <w:p w:rsidR="00B30F5F" w:rsidRPr="001E3AFF" w:rsidRDefault="00B30F5F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 xml:space="preserve">Weksel służy zabezpieczeniu ewentualnych roszczeń </w:t>
      </w:r>
      <w:r w:rsidR="00865E97" w:rsidRPr="001E3AFF">
        <w:rPr>
          <w:rFonts w:eastAsia="UniversPro-Roman"/>
        </w:rPr>
        <w:t>z</w:t>
      </w:r>
      <w:r w:rsidRPr="001E3AFF">
        <w:rPr>
          <w:rFonts w:eastAsia="UniversPro-Roman"/>
        </w:rPr>
        <w:t xml:space="preserve">leceniodawcy do czasu wypełnienia przez </w:t>
      </w:r>
      <w:r w:rsidR="00865E97" w:rsidRPr="001E3AFF">
        <w:rPr>
          <w:rFonts w:eastAsia="UniversPro-Roman"/>
        </w:rPr>
        <w:t>z</w:t>
      </w:r>
      <w:r w:rsidRPr="001E3AFF">
        <w:rPr>
          <w:rFonts w:eastAsia="UniversPro-Roman"/>
        </w:rPr>
        <w:t>leceniobiorcę wszystkich zobowiązań wynikających z umowy.</w:t>
      </w:r>
    </w:p>
    <w:p w:rsidR="001B3CF2" w:rsidRPr="001E3AFF" w:rsidRDefault="001B3CF2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>Zlecenio</w:t>
      </w:r>
      <w:r w:rsidR="005A1B5F" w:rsidRPr="001E3AFF">
        <w:rPr>
          <w:rFonts w:eastAsia="UniversPro-Roman"/>
        </w:rPr>
        <w:t>dawca</w:t>
      </w:r>
      <w:r w:rsidRPr="001E3AFF">
        <w:rPr>
          <w:rFonts w:eastAsia="UniversPro-Roman"/>
        </w:rPr>
        <w:t xml:space="preserve"> przechowuje weksel </w:t>
      </w:r>
      <w:r w:rsidR="009630E6" w:rsidRPr="001E3AFF">
        <w:rPr>
          <w:rFonts w:eastAsia="UniversPro-Roman"/>
        </w:rPr>
        <w:t xml:space="preserve">wraz z deklaracją wekslową </w:t>
      </w:r>
      <w:r w:rsidRPr="001E3AFF">
        <w:rPr>
          <w:rFonts w:eastAsia="UniversPro-Roman"/>
        </w:rPr>
        <w:t>przez okres 5 lat, licząc od początku roku następującego po roku, w którym zleceniobiorca realizował zadanie publiczne.</w:t>
      </w:r>
    </w:p>
    <w:p w:rsidR="0022723E" w:rsidRPr="001E3AFF" w:rsidRDefault="001B3CF2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>Komórka merytoryczna</w:t>
      </w:r>
      <w:r w:rsidR="0022723E" w:rsidRPr="001E3AFF">
        <w:rPr>
          <w:rFonts w:eastAsia="UniversPro-Roman"/>
        </w:rPr>
        <w:t xml:space="preserve">, </w:t>
      </w:r>
      <w:r w:rsidRPr="001E3AFF">
        <w:rPr>
          <w:rFonts w:eastAsia="UniversPro-Roman"/>
        </w:rPr>
        <w:t xml:space="preserve">po upływie okresu, o którym mowa w ust. </w:t>
      </w:r>
      <w:r w:rsidR="00732BFE" w:rsidRPr="001E3AFF">
        <w:rPr>
          <w:rFonts w:eastAsia="UniversPro-Roman"/>
        </w:rPr>
        <w:t>5</w:t>
      </w:r>
      <w:r w:rsidRPr="001E3AFF">
        <w:rPr>
          <w:rFonts w:eastAsia="UniversPro-Roman"/>
        </w:rPr>
        <w:t>,</w:t>
      </w:r>
      <w:r w:rsidR="0022723E" w:rsidRPr="001E3AFF">
        <w:rPr>
          <w:rFonts w:eastAsia="UniversPro-Roman"/>
        </w:rPr>
        <w:t xml:space="preserve"> anuluje weksel </w:t>
      </w:r>
      <w:r w:rsidR="009630E6" w:rsidRPr="001E3AFF">
        <w:rPr>
          <w:rFonts w:eastAsia="UniversPro-Roman"/>
        </w:rPr>
        <w:t xml:space="preserve">wraz z deklaracją wekslową </w:t>
      </w:r>
      <w:r w:rsidR="0022723E" w:rsidRPr="001E3AFF">
        <w:rPr>
          <w:rFonts w:eastAsia="UniversPro-Roman"/>
        </w:rPr>
        <w:t>poprzez prze</w:t>
      </w:r>
      <w:r w:rsidR="009630E6" w:rsidRPr="001E3AFF">
        <w:rPr>
          <w:rFonts w:eastAsia="UniversPro-Roman"/>
        </w:rPr>
        <w:t>k</w:t>
      </w:r>
      <w:r w:rsidR="0022723E" w:rsidRPr="001E3AFF">
        <w:rPr>
          <w:rFonts w:eastAsia="UniversPro-Roman"/>
        </w:rPr>
        <w:t xml:space="preserve">reślenie </w:t>
      </w:r>
      <w:r w:rsidR="009630E6" w:rsidRPr="001E3AFF">
        <w:rPr>
          <w:rFonts w:eastAsia="UniversPro-Roman"/>
        </w:rPr>
        <w:t>weksla i deklaracji oraz wpisane na nich słowa „anulowano”</w:t>
      </w:r>
      <w:r w:rsidR="004744DC" w:rsidRPr="001E3AFF">
        <w:rPr>
          <w:rFonts w:eastAsia="UniversPro-Roman"/>
        </w:rPr>
        <w:t>,</w:t>
      </w:r>
      <w:r w:rsidR="001367E6" w:rsidRPr="001E3AFF">
        <w:rPr>
          <w:rFonts w:eastAsia="UniversPro-Roman"/>
        </w:rPr>
        <w:t xml:space="preserve"> zamieszczenie daty anulowania</w:t>
      </w:r>
      <w:r w:rsidR="00FD3919" w:rsidRPr="001E3AFF">
        <w:rPr>
          <w:rFonts w:eastAsia="UniversPro-Roman"/>
        </w:rPr>
        <w:t xml:space="preserve"> oraz podpisu i pieczątki </w:t>
      </w:r>
      <w:r w:rsidR="004744DC" w:rsidRPr="001E3AFF">
        <w:rPr>
          <w:rFonts w:eastAsia="UniversPro-Roman"/>
        </w:rPr>
        <w:t>osoby anulującej.</w:t>
      </w:r>
    </w:p>
    <w:p w:rsidR="0092205A" w:rsidRPr="001E3AFF" w:rsidRDefault="0092205A" w:rsidP="00682A20">
      <w:pPr>
        <w:pStyle w:val="Tekstpodstawowy"/>
        <w:numPr>
          <w:ilvl w:val="0"/>
          <w:numId w:val="28"/>
        </w:numPr>
        <w:spacing w:before="120"/>
        <w:ind w:left="0" w:firstLine="357"/>
        <w:jc w:val="both"/>
        <w:rPr>
          <w:rFonts w:eastAsia="UniversPro-Roman"/>
        </w:rPr>
      </w:pPr>
      <w:r w:rsidRPr="001E3AFF">
        <w:rPr>
          <w:rFonts w:eastAsia="UniversPro-Roman"/>
        </w:rPr>
        <w:t>Komórka merytoryczna zwraca</w:t>
      </w:r>
      <w:r w:rsidR="006E4971" w:rsidRPr="001E3AFF">
        <w:rPr>
          <w:rFonts w:eastAsia="UniversPro-Roman"/>
        </w:rPr>
        <w:t xml:space="preserve"> zleceniobiorcy </w:t>
      </w:r>
      <w:r w:rsidR="00692449" w:rsidRPr="001E3AFF">
        <w:rPr>
          <w:rFonts w:eastAsia="UniversPro-Roman"/>
        </w:rPr>
        <w:t>anulowany weksel wraz z deklaracją wekslową</w:t>
      </w:r>
      <w:r w:rsidR="00621E9F" w:rsidRPr="001E3AFF">
        <w:rPr>
          <w:rFonts w:eastAsia="UniversPro-Roman"/>
        </w:rPr>
        <w:t>,</w:t>
      </w:r>
      <w:r w:rsidR="00692449" w:rsidRPr="001E3AFF">
        <w:rPr>
          <w:rFonts w:eastAsia="UniversPro-Roman"/>
        </w:rPr>
        <w:t xml:space="preserve"> </w:t>
      </w:r>
      <w:r w:rsidR="00621E9F" w:rsidRPr="001E3AFF">
        <w:rPr>
          <w:rFonts w:eastAsia="UniversPro-Roman"/>
        </w:rPr>
        <w:t xml:space="preserve">za potwierdzeniem odbioru, </w:t>
      </w:r>
      <w:r w:rsidR="00692449" w:rsidRPr="001E3AFF">
        <w:rPr>
          <w:rFonts w:eastAsia="UniversPro-Roman"/>
        </w:rPr>
        <w:t xml:space="preserve">na ostatni podany przez </w:t>
      </w:r>
      <w:r w:rsidR="00621E9F" w:rsidRPr="001E3AFF">
        <w:rPr>
          <w:rFonts w:eastAsia="UniversPro-Roman"/>
        </w:rPr>
        <w:t xml:space="preserve">zleceniobiorcę </w:t>
      </w:r>
      <w:r w:rsidR="00692449" w:rsidRPr="001E3AFF">
        <w:rPr>
          <w:rFonts w:eastAsia="UniversPro-Roman"/>
        </w:rPr>
        <w:t>adres</w:t>
      </w:r>
      <w:r w:rsidR="00621E9F" w:rsidRPr="001E3AFF">
        <w:rPr>
          <w:rFonts w:eastAsia="UniversPro-Roman"/>
        </w:rPr>
        <w:t>,</w:t>
      </w:r>
      <w:r w:rsidR="00692449" w:rsidRPr="001E3AFF">
        <w:rPr>
          <w:rFonts w:eastAsia="UniversPro-Roman"/>
        </w:rPr>
        <w:t xml:space="preserve"> </w:t>
      </w:r>
      <w:r w:rsidR="00621E9F" w:rsidRPr="001E3AFF">
        <w:rPr>
          <w:rFonts w:eastAsia="UniversPro-Roman"/>
        </w:rPr>
        <w:br/>
      </w:r>
      <w:r w:rsidRPr="001E3AFF">
        <w:rPr>
          <w:rFonts w:eastAsia="UniversPro-Roman"/>
        </w:rPr>
        <w:t xml:space="preserve">za </w:t>
      </w:r>
      <w:r w:rsidR="005F7A83" w:rsidRPr="001E3AFF">
        <w:rPr>
          <w:rFonts w:eastAsia="UniversPro-Roman"/>
        </w:rPr>
        <w:t>pośrednictwem poczt</w:t>
      </w:r>
      <w:r w:rsidR="00132753" w:rsidRPr="001E3AFF">
        <w:rPr>
          <w:rFonts w:eastAsia="UniversPro-Roman"/>
        </w:rPr>
        <w:t xml:space="preserve">y </w:t>
      </w:r>
      <w:r w:rsidR="005F7A83" w:rsidRPr="001E3AFF">
        <w:rPr>
          <w:rFonts w:eastAsia="UniversPro-Roman"/>
        </w:rPr>
        <w:t>lub gońca</w:t>
      </w:r>
      <w:r w:rsidR="00692449" w:rsidRPr="001E3AFF">
        <w:rPr>
          <w:rFonts w:eastAsia="UniversPro-Roman"/>
        </w:rPr>
        <w:t xml:space="preserve"> albo osobiście przedstawicielowi zleceniobiorcy.</w:t>
      </w:r>
    </w:p>
    <w:p w:rsidR="00B630A9" w:rsidRPr="000A3793" w:rsidRDefault="00FE2494" w:rsidP="00B630A9">
      <w:pPr>
        <w:pStyle w:val="Tekstpodstawowy"/>
        <w:spacing w:before="120"/>
        <w:ind w:firstLine="357"/>
        <w:jc w:val="both"/>
      </w:pPr>
      <w:r w:rsidRPr="000A3793">
        <w:t xml:space="preserve">§ </w:t>
      </w:r>
      <w:r w:rsidR="00B630A9" w:rsidRPr="000A3793">
        <w:t>12a. 1. Wszystkie dokumenty księgowe związane z realizacją zadania publicznego, zleceniobiorca jest zobowiązany opatrzyć w sposób trwały na oryginale: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>pieczęcią zleceniobiorcy;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>opisem, jakie było przeznaczenie zakupionych towarów, usług lub innych opłaconych należności;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 xml:space="preserve">klauzulą „Opłacono ze środków gminy – miasto Grudziądz na podstawie umowy </w:t>
      </w:r>
      <w:r w:rsidRPr="000A3793">
        <w:rPr>
          <w:rFonts w:ascii="Times New Roman" w:hAnsi="Times New Roman"/>
          <w:sz w:val="24"/>
          <w:szCs w:val="24"/>
        </w:rPr>
        <w:br/>
        <w:t>nr  …… z dnia …… w wysokości …… zł”;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>w przypadku, gdy dokument został opłacony z różnych źródeł – wskazanie wszystkich źródeł finansowania i opłaconych kwot;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 xml:space="preserve">stwierdzeniem, iż dokument został sprawdzony pod względem merytorycznym </w:t>
      </w:r>
      <w:r w:rsidRPr="000A3793">
        <w:rPr>
          <w:rFonts w:ascii="Times New Roman" w:hAnsi="Times New Roman"/>
          <w:sz w:val="24"/>
          <w:szCs w:val="24"/>
        </w:rPr>
        <w:br/>
        <w:t>i formalno-rachunkowym;</w:t>
      </w:r>
    </w:p>
    <w:p w:rsidR="00B630A9" w:rsidRPr="000A3793" w:rsidRDefault="00B630A9" w:rsidP="00B630A9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793">
        <w:rPr>
          <w:rFonts w:ascii="Times New Roman" w:hAnsi="Times New Roman"/>
          <w:sz w:val="24"/>
          <w:szCs w:val="24"/>
        </w:rPr>
        <w:t>podpisami osób odpowiedzialnych za sprawy rozliczeń finansowych w imieniu zleceniobiorcy.</w:t>
      </w:r>
    </w:p>
    <w:p w:rsidR="00B630A9" w:rsidRPr="000A3793" w:rsidRDefault="00B630A9" w:rsidP="00B630A9">
      <w:pPr>
        <w:pStyle w:val="Tekstpodstawowy"/>
        <w:numPr>
          <w:ilvl w:val="0"/>
          <w:numId w:val="48"/>
        </w:numPr>
        <w:spacing w:before="120"/>
        <w:jc w:val="both"/>
        <w:rPr>
          <w:spacing w:val="-4"/>
        </w:rPr>
      </w:pPr>
      <w:r w:rsidRPr="000A3793">
        <w:rPr>
          <w:spacing w:val="-4"/>
        </w:rPr>
        <w:t>Dokumentami potwierdzającymi rozliczenie wkładu osobowego w realizację zadania są:</w:t>
      </w:r>
    </w:p>
    <w:p w:rsidR="00B630A9" w:rsidRPr="000A3793" w:rsidRDefault="00B630A9" w:rsidP="002E747A">
      <w:pPr>
        <w:pStyle w:val="Tekstpodstawowy"/>
        <w:numPr>
          <w:ilvl w:val="0"/>
          <w:numId w:val="36"/>
        </w:numPr>
        <w:spacing w:before="120"/>
        <w:ind w:left="357" w:hanging="357"/>
        <w:jc w:val="both"/>
      </w:pPr>
      <w:r w:rsidRPr="000A3793">
        <w:t xml:space="preserve">w przypadku wolontariuszy – porozumienie zawarte pomiędzy zleceniobiorcą </w:t>
      </w:r>
      <w:r w:rsidRPr="000A3793">
        <w:br/>
        <w:t xml:space="preserve">a wolontariuszem oraz karta czasu pracy lub oświadczenie wolontariusza zawierające </w:t>
      </w:r>
      <w:r w:rsidRPr="000A3793">
        <w:br/>
        <w:t>w szczególności imię i nazwisko wolontariusza, termin i przedmiot wykonywanych świadczeń, nazwę podmiotu, na rzecz którego były wykonywane świadczenia i nazwę zadania publicznego oraz wartość wykonanych świadczeń;</w:t>
      </w:r>
    </w:p>
    <w:p w:rsidR="00B630A9" w:rsidRPr="000A3793" w:rsidRDefault="00B630A9" w:rsidP="002E747A">
      <w:pPr>
        <w:pStyle w:val="Tekstpodstawowy"/>
        <w:numPr>
          <w:ilvl w:val="0"/>
          <w:numId w:val="36"/>
        </w:numPr>
        <w:spacing w:before="120"/>
        <w:ind w:left="357" w:hanging="357"/>
        <w:jc w:val="both"/>
      </w:pPr>
      <w:r w:rsidRPr="000A3793">
        <w:lastRenderedPageBreak/>
        <w:t xml:space="preserve">w przypadku pracy społecznej członków – oświadczenie zawierające w szczególności imię i nazwisko członka, termin i przedmiot wykonywanej pracy, nazwę podmiotu, </w:t>
      </w:r>
      <w:r w:rsidRPr="000A3793">
        <w:br/>
        <w:t>na rzecz którego była wykonywana praca i nazwę zadania publicznego oraz wartość wykonanej pracy.</w:t>
      </w:r>
    </w:p>
    <w:p w:rsidR="00B30F5F" w:rsidRDefault="00B30F5F" w:rsidP="00865E97">
      <w:pPr>
        <w:pStyle w:val="Tekstpodstawowy"/>
        <w:spacing w:before="120"/>
        <w:ind w:firstLine="357"/>
        <w:jc w:val="both"/>
      </w:pPr>
      <w:r w:rsidRPr="000A3793">
        <w:t>§ 1</w:t>
      </w:r>
      <w:r w:rsidR="00865E97" w:rsidRPr="000A3793">
        <w:t>3</w:t>
      </w:r>
      <w:r w:rsidRPr="000A3793">
        <w:t>. 1. W uzasadnionych przypadkach zleceniobiorca może wystąpić w trakcie realizacji zadania</w:t>
      </w:r>
      <w:r w:rsidR="00697772" w:rsidRPr="000A3793">
        <w:t xml:space="preserve"> </w:t>
      </w:r>
      <w:r w:rsidRPr="000A3793">
        <w:t xml:space="preserve">o zmianę zapisów umowy, w szczególności w zakresie harmonogramu i </w:t>
      </w:r>
      <w:r w:rsidR="00C31D36" w:rsidRPr="000A3793">
        <w:t xml:space="preserve">kalkulacji </w:t>
      </w:r>
      <w:r w:rsidRPr="000A3793">
        <w:t>koszt</w:t>
      </w:r>
      <w:r w:rsidR="00C31D36" w:rsidRPr="000A3793">
        <w:t>ów</w:t>
      </w:r>
      <w:r w:rsidRPr="000A3793">
        <w:t xml:space="preserve"> </w:t>
      </w:r>
      <w:r w:rsidRPr="001E3AFF">
        <w:t>realizacji zadania.</w:t>
      </w:r>
    </w:p>
    <w:p w:rsidR="00FC3319" w:rsidRDefault="00FC3319" w:rsidP="00FC3319">
      <w:pPr>
        <w:pStyle w:val="Akapitzlist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 w:rsidRPr="000A3793">
        <w:rPr>
          <w:rFonts w:ascii="Times New Roman" w:hAnsi="Times New Roman"/>
          <w:sz w:val="24"/>
        </w:rPr>
        <w:t>2. Zleceniobiorca</w:t>
      </w:r>
      <w:r w:rsidRPr="000A3793">
        <w:rPr>
          <w:rFonts w:ascii="Times New Roman" w:hAnsi="Times New Roman"/>
          <w:sz w:val="24"/>
          <w:szCs w:val="24"/>
        </w:rPr>
        <w:t xml:space="preserve"> </w:t>
      </w:r>
      <w:r w:rsidR="00C2238A" w:rsidRPr="000A3793">
        <w:rPr>
          <w:rFonts w:ascii="Times New Roman" w:hAnsi="Times New Roman"/>
          <w:sz w:val="24"/>
          <w:szCs w:val="24"/>
        </w:rPr>
        <w:t>s</w:t>
      </w:r>
      <w:r w:rsidRPr="000A3793">
        <w:rPr>
          <w:rFonts w:ascii="Times New Roman" w:hAnsi="Times New Roman"/>
          <w:sz w:val="24"/>
          <w:szCs w:val="24"/>
        </w:rPr>
        <w:t xml:space="preserve">kłada w komórce </w:t>
      </w:r>
      <w:r w:rsidRPr="000A3793">
        <w:rPr>
          <w:rFonts w:ascii="Times New Roman" w:hAnsi="Times New Roman"/>
          <w:sz w:val="24"/>
        </w:rPr>
        <w:t>merytorycznej pisemny wniosek zawierający uzasadnienie proponowanych zmian, do którego dołącza aktualizację opisu działań, harmonogramu i kalkulacji kosztów realizacji zadania, sporządzoną zgodnie z wzorem określonym w Z</w:t>
      </w:r>
      <w:r w:rsidRPr="000A3793">
        <w:rPr>
          <w:rFonts w:ascii="Times New Roman" w:eastAsia="UniversPro-Roman" w:hAnsi="Times New Roman"/>
          <w:sz w:val="24"/>
        </w:rPr>
        <w:t>ałączniku Nr 2 do Zarządzenia.</w:t>
      </w:r>
    </w:p>
    <w:p w:rsidR="00FC3319" w:rsidRPr="000A3793" w:rsidRDefault="000A3793" w:rsidP="000A3793">
      <w:pPr>
        <w:pStyle w:val="Akapitzlist"/>
        <w:spacing w:before="120" w:after="120" w:line="240" w:lineRule="auto"/>
        <w:ind w:left="0" w:firstLine="357"/>
        <w:contextualSpacing w:val="0"/>
        <w:jc w:val="both"/>
        <w:rPr>
          <w:rFonts w:ascii="Times New Roman" w:eastAsia="UniversPro-Roman" w:hAnsi="Times New Roman"/>
          <w:sz w:val="24"/>
        </w:rPr>
      </w:pPr>
      <w:r>
        <w:rPr>
          <w:rFonts w:ascii="Times New Roman" w:eastAsia="UniversPro-Roman" w:hAnsi="Times New Roman"/>
          <w:sz w:val="24"/>
        </w:rPr>
        <w:t xml:space="preserve">3. </w:t>
      </w:r>
      <w:r w:rsidR="00FC3319" w:rsidRPr="000A3793">
        <w:rPr>
          <w:rFonts w:ascii="Times New Roman" w:eastAsia="UniversPro-Roman" w:hAnsi="Times New Roman"/>
          <w:sz w:val="24"/>
        </w:rPr>
        <w:t xml:space="preserve">Prezydent może odmówić zawarcia aneksu do umowy w przypadku, gdy </w:t>
      </w:r>
      <w:r w:rsidR="00FC3319" w:rsidRPr="000A3793">
        <w:rPr>
          <w:rFonts w:ascii="Times New Roman" w:eastAsia="UniversPro-Roman" w:hAnsi="Times New Roman"/>
          <w:sz w:val="24"/>
          <w:szCs w:val="24"/>
        </w:rPr>
        <w:t>zaktualizowany opis działań, harmonogram lub kalkulacja kosztów realizacji zadania znacz</w:t>
      </w:r>
      <w:r w:rsidR="00875F93" w:rsidRPr="000A3793">
        <w:rPr>
          <w:rFonts w:ascii="Times New Roman" w:eastAsia="UniversPro-Roman" w:hAnsi="Times New Roman"/>
          <w:sz w:val="24"/>
          <w:szCs w:val="24"/>
        </w:rPr>
        <w:t>ąco odbiega od zawartej umowy.</w:t>
      </w:r>
    </w:p>
    <w:p w:rsidR="004D1B14" w:rsidRPr="00F54ECA" w:rsidRDefault="00F54ECA" w:rsidP="00F54ECA">
      <w:pPr>
        <w:spacing w:before="120" w:after="120"/>
        <w:ind w:firstLine="357"/>
        <w:jc w:val="both"/>
      </w:pPr>
      <w:r>
        <w:t xml:space="preserve">4. </w:t>
      </w:r>
      <w:r w:rsidR="004D1B14" w:rsidRPr="00F54ECA">
        <w:t xml:space="preserve">Aneksu do umowy nie wymagają </w:t>
      </w:r>
      <w:r w:rsidR="002A1948" w:rsidRPr="00F54ECA">
        <w:t>zmiany dotyczące</w:t>
      </w:r>
      <w:r w:rsidR="004D1B14" w:rsidRPr="00F54ECA">
        <w:t>:</w:t>
      </w:r>
    </w:p>
    <w:p w:rsidR="002A1948" w:rsidRPr="001E3AFF" w:rsidRDefault="002A1948" w:rsidP="00F54ECA">
      <w:pPr>
        <w:pStyle w:val="Akapitzlist"/>
        <w:numPr>
          <w:ilvl w:val="1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kalkulacji kosztów, jeżeli zmiany w poszczególnych pozycjach </w:t>
      </w:r>
      <w:r w:rsidRPr="001E3AFF">
        <w:rPr>
          <w:rFonts w:ascii="Times New Roman" w:eastAsia="UniversPro-Roman" w:hAnsi="Times New Roman"/>
          <w:sz w:val="24"/>
          <w:szCs w:val="24"/>
        </w:rPr>
        <w:t>wydatków, finansowanych</w:t>
      </w:r>
      <w:r w:rsidRPr="001E3AFF">
        <w:rPr>
          <w:rFonts w:ascii="Times New Roman" w:hAnsi="Times New Roman"/>
          <w:sz w:val="24"/>
          <w:szCs w:val="24"/>
        </w:rPr>
        <w:t xml:space="preserve"> z dotacji nie </w:t>
      </w:r>
      <w:r w:rsidR="00B23E11" w:rsidRPr="001E3AFF">
        <w:rPr>
          <w:rFonts w:ascii="Times New Roman" w:hAnsi="Times New Roman"/>
          <w:sz w:val="24"/>
          <w:szCs w:val="24"/>
        </w:rPr>
        <w:t>przekraczają</w:t>
      </w:r>
      <w:r w:rsidRPr="001E3AFF">
        <w:rPr>
          <w:rFonts w:ascii="Times New Roman" w:hAnsi="Times New Roman"/>
          <w:sz w:val="24"/>
          <w:szCs w:val="24"/>
        </w:rPr>
        <w:t xml:space="preserve"> 15 %</w:t>
      </w:r>
      <w:r w:rsidR="00EA5E51" w:rsidRPr="001E3AFF">
        <w:rPr>
          <w:rFonts w:ascii="Times New Roman" w:hAnsi="Times New Roman"/>
          <w:sz w:val="24"/>
          <w:szCs w:val="24"/>
        </w:rPr>
        <w:t>;</w:t>
      </w:r>
    </w:p>
    <w:p w:rsidR="00EA5E51" w:rsidRPr="001E3AFF" w:rsidRDefault="00EA5E51" w:rsidP="00F54ECA">
      <w:pPr>
        <w:pStyle w:val="Akapitzlist"/>
        <w:numPr>
          <w:ilvl w:val="1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>harmonogramu realizacji zadania, jeżeli nie naruszają terminu realizacji zadania określonego w umowie;</w:t>
      </w:r>
    </w:p>
    <w:p w:rsidR="002A1948" w:rsidRPr="001E3AFF" w:rsidRDefault="00B23E11" w:rsidP="00F54ECA">
      <w:pPr>
        <w:pStyle w:val="Akapitzlist"/>
        <w:numPr>
          <w:ilvl w:val="1"/>
          <w:numId w:val="2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zasobów kadrowych zaangażowanych w </w:t>
      </w:r>
      <w:r w:rsidR="002A1948" w:rsidRPr="001E3AFF">
        <w:rPr>
          <w:rFonts w:ascii="Times New Roman" w:hAnsi="Times New Roman"/>
          <w:sz w:val="24"/>
          <w:szCs w:val="24"/>
        </w:rPr>
        <w:t>realiz</w:t>
      </w:r>
      <w:r w:rsidRPr="001E3AFF">
        <w:rPr>
          <w:rFonts w:ascii="Times New Roman" w:hAnsi="Times New Roman"/>
          <w:sz w:val="24"/>
          <w:szCs w:val="24"/>
        </w:rPr>
        <w:t>a</w:t>
      </w:r>
      <w:r w:rsidR="002A1948" w:rsidRPr="001E3AFF">
        <w:rPr>
          <w:rFonts w:ascii="Times New Roman" w:hAnsi="Times New Roman"/>
          <w:sz w:val="24"/>
          <w:szCs w:val="24"/>
        </w:rPr>
        <w:t>cj</w:t>
      </w:r>
      <w:r w:rsidRPr="001E3AFF">
        <w:rPr>
          <w:rFonts w:ascii="Times New Roman" w:hAnsi="Times New Roman"/>
          <w:sz w:val="24"/>
          <w:szCs w:val="24"/>
        </w:rPr>
        <w:t>ę</w:t>
      </w:r>
      <w:r w:rsidR="002A1948" w:rsidRPr="001E3AFF">
        <w:rPr>
          <w:rFonts w:ascii="Times New Roman" w:hAnsi="Times New Roman"/>
          <w:sz w:val="24"/>
          <w:szCs w:val="24"/>
        </w:rPr>
        <w:t xml:space="preserve"> zadani</w:t>
      </w:r>
      <w:r w:rsidRPr="001E3AFF">
        <w:rPr>
          <w:rFonts w:ascii="Times New Roman" w:hAnsi="Times New Roman"/>
          <w:sz w:val="24"/>
          <w:szCs w:val="24"/>
        </w:rPr>
        <w:t>a</w:t>
      </w:r>
      <w:r w:rsidR="009F5B2F" w:rsidRPr="001E3AFF">
        <w:rPr>
          <w:rFonts w:ascii="Times New Roman" w:hAnsi="Times New Roman"/>
          <w:sz w:val="24"/>
          <w:szCs w:val="24"/>
        </w:rPr>
        <w:t>.</w:t>
      </w:r>
    </w:p>
    <w:p w:rsidR="002A1948" w:rsidRPr="001E3AFF" w:rsidRDefault="00351C7B" w:rsidP="00F54ECA">
      <w:pPr>
        <w:pStyle w:val="Akapitzlist"/>
        <w:numPr>
          <w:ilvl w:val="0"/>
          <w:numId w:val="27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FF">
        <w:rPr>
          <w:rFonts w:ascii="Times New Roman" w:hAnsi="Times New Roman"/>
          <w:sz w:val="24"/>
          <w:szCs w:val="24"/>
        </w:rPr>
        <w:t xml:space="preserve">W przypadku </w:t>
      </w:r>
      <w:r w:rsidR="00EA5E51" w:rsidRPr="001E3AFF">
        <w:rPr>
          <w:rFonts w:ascii="Times New Roman" w:hAnsi="Times New Roman"/>
          <w:sz w:val="24"/>
          <w:szCs w:val="24"/>
        </w:rPr>
        <w:t xml:space="preserve">dokonywania </w:t>
      </w:r>
      <w:r w:rsidRPr="001E3AFF">
        <w:rPr>
          <w:rFonts w:ascii="Times New Roman" w:hAnsi="Times New Roman"/>
          <w:sz w:val="24"/>
          <w:szCs w:val="24"/>
        </w:rPr>
        <w:t xml:space="preserve">zmian, o których mowa w ust. </w:t>
      </w:r>
      <w:r w:rsidR="00B724A3" w:rsidRPr="001E3AFF">
        <w:rPr>
          <w:rFonts w:ascii="Times New Roman" w:hAnsi="Times New Roman"/>
          <w:sz w:val="24"/>
          <w:szCs w:val="24"/>
        </w:rPr>
        <w:t>4</w:t>
      </w:r>
      <w:r w:rsidR="00EA5E51" w:rsidRPr="001E3AFF">
        <w:rPr>
          <w:rFonts w:ascii="Times New Roman" w:hAnsi="Times New Roman"/>
          <w:sz w:val="24"/>
          <w:szCs w:val="24"/>
        </w:rPr>
        <w:t xml:space="preserve"> pkt 2 – 3, </w:t>
      </w:r>
      <w:r w:rsidR="0045566F" w:rsidRPr="001E3AFF">
        <w:rPr>
          <w:rFonts w:ascii="Times New Roman" w:hAnsi="Times New Roman"/>
          <w:sz w:val="24"/>
          <w:szCs w:val="24"/>
        </w:rPr>
        <w:t>z</w:t>
      </w:r>
      <w:r w:rsidR="002A1948" w:rsidRPr="001E3AFF">
        <w:rPr>
          <w:rFonts w:ascii="Times New Roman" w:hAnsi="Times New Roman"/>
          <w:sz w:val="24"/>
          <w:szCs w:val="24"/>
        </w:rPr>
        <w:t xml:space="preserve">leceniodawca zobowiązany jest poinformować </w:t>
      </w:r>
      <w:r w:rsidRPr="001E3AFF">
        <w:rPr>
          <w:rFonts w:ascii="Times New Roman" w:hAnsi="Times New Roman"/>
          <w:sz w:val="24"/>
          <w:szCs w:val="24"/>
        </w:rPr>
        <w:t xml:space="preserve">o tym fakcie </w:t>
      </w:r>
      <w:r w:rsidR="002A1948" w:rsidRPr="001E3AFF">
        <w:rPr>
          <w:rFonts w:ascii="Times New Roman" w:hAnsi="Times New Roman"/>
          <w:sz w:val="24"/>
          <w:szCs w:val="24"/>
        </w:rPr>
        <w:t>komórkę merytoryczną w formie pisemnej lub za pośrednictwem poczty elektronicznej</w:t>
      </w:r>
      <w:r w:rsidR="00EA5E51" w:rsidRPr="001E3AFF">
        <w:rPr>
          <w:rFonts w:ascii="Times New Roman" w:hAnsi="Times New Roman"/>
          <w:sz w:val="24"/>
          <w:szCs w:val="24"/>
        </w:rPr>
        <w:t>.</w:t>
      </w:r>
    </w:p>
    <w:p w:rsidR="00052836" w:rsidRPr="004F327A" w:rsidRDefault="00B30F5F" w:rsidP="004F327A">
      <w:pPr>
        <w:pStyle w:val="Tekstpodstawowy"/>
        <w:spacing w:before="120"/>
        <w:ind w:firstLine="357"/>
        <w:jc w:val="both"/>
      </w:pPr>
      <w:r w:rsidRPr="004F327A">
        <w:t>§ 1</w:t>
      </w:r>
      <w:r w:rsidR="00163443" w:rsidRPr="004F327A">
        <w:t>4</w:t>
      </w:r>
      <w:r w:rsidRPr="004F327A">
        <w:t>.</w:t>
      </w:r>
      <w:r w:rsidR="00052836" w:rsidRPr="004F327A">
        <w:t xml:space="preserve"> 1. Zleceniodawca ma prawo dokonywać merytory</w:t>
      </w:r>
      <w:r w:rsidR="004F327A" w:rsidRPr="004F327A">
        <w:t xml:space="preserve">cznej i/lub finansowej kontroli </w:t>
      </w:r>
      <w:r w:rsidR="004F327A" w:rsidRPr="004F327A">
        <w:br/>
      </w:r>
      <w:r w:rsidR="00052836" w:rsidRPr="004F327A">
        <w:t>i oceny realizacji zadania publicznego przez zleceniobiorcę, obejmującej w szczególności:</w:t>
      </w:r>
    </w:p>
    <w:p w:rsidR="00052836" w:rsidRPr="004F327A" w:rsidRDefault="00052836" w:rsidP="000528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327A">
        <w:rPr>
          <w:rFonts w:ascii="Times New Roman" w:hAnsi="Times New Roman"/>
          <w:sz w:val="24"/>
          <w:szCs w:val="24"/>
        </w:rPr>
        <w:t>stopień realizacji zadania;</w:t>
      </w:r>
    </w:p>
    <w:p w:rsidR="00052836" w:rsidRPr="004F327A" w:rsidRDefault="00052836" w:rsidP="000528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327A">
        <w:rPr>
          <w:rFonts w:ascii="Times New Roman" w:hAnsi="Times New Roman"/>
          <w:sz w:val="24"/>
          <w:szCs w:val="24"/>
        </w:rPr>
        <w:t>efektywność, rzetelność i jakość realizacji zadania;</w:t>
      </w:r>
    </w:p>
    <w:p w:rsidR="00052836" w:rsidRPr="004F327A" w:rsidRDefault="00052836" w:rsidP="000528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327A">
        <w:rPr>
          <w:rFonts w:ascii="Times New Roman" w:hAnsi="Times New Roman"/>
          <w:sz w:val="24"/>
          <w:szCs w:val="24"/>
        </w:rPr>
        <w:t>prawidłowość wykorzystania środków publicznych otrzymanych na realizację zadania;</w:t>
      </w:r>
    </w:p>
    <w:p w:rsidR="00052836" w:rsidRPr="004F327A" w:rsidRDefault="00052836" w:rsidP="0005283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327A">
        <w:rPr>
          <w:rFonts w:ascii="Times New Roman" w:hAnsi="Times New Roman"/>
          <w:sz w:val="24"/>
          <w:szCs w:val="24"/>
        </w:rPr>
        <w:t>prowadzenie dokumentacji związanej z realizowanym zadaniem.</w:t>
      </w:r>
    </w:p>
    <w:p w:rsidR="00A36D28" w:rsidRPr="001E3AFF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1E3AFF">
        <w:t>Kontrola może być przeprowadzona w toku realizacji zadania</w:t>
      </w:r>
      <w:r w:rsidR="008F1E00" w:rsidRPr="001E3AFF">
        <w:t xml:space="preserve"> </w:t>
      </w:r>
      <w:r w:rsidRPr="001E3AFF">
        <w:t xml:space="preserve">publicznego oraz </w:t>
      </w:r>
      <w:r w:rsidR="000B5092" w:rsidRPr="001E3AFF">
        <w:br/>
      </w:r>
      <w:r w:rsidRPr="001E3AFF">
        <w:t>po jego zakończeniu</w:t>
      </w:r>
      <w:r w:rsidR="00A36D28" w:rsidRPr="001E3AFF">
        <w:t xml:space="preserve"> </w:t>
      </w:r>
      <w:r w:rsidR="008F1E00" w:rsidRPr="001E3AFF">
        <w:rPr>
          <w:rFonts w:eastAsia="UniversPro-Roman"/>
        </w:rPr>
        <w:t xml:space="preserve">w okresie 5 lat, licząc od początku roku następującego po roku, </w:t>
      </w:r>
      <w:r w:rsidR="000B5092" w:rsidRPr="001E3AFF">
        <w:rPr>
          <w:rFonts w:eastAsia="UniversPro-Roman"/>
        </w:rPr>
        <w:br/>
      </w:r>
      <w:r w:rsidR="008F1E00" w:rsidRPr="001E3AFF">
        <w:rPr>
          <w:rFonts w:eastAsia="UniversPro-Roman"/>
        </w:rPr>
        <w:t>w którym zleceniobiorca realizował zadanie</w:t>
      </w:r>
      <w:r w:rsidR="0045566F" w:rsidRPr="001E3AFF">
        <w:rPr>
          <w:rFonts w:eastAsia="UniversPro-Roman"/>
        </w:rPr>
        <w:t>.</w:t>
      </w:r>
    </w:p>
    <w:p w:rsidR="00353CAB" w:rsidRPr="001E3AFF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1E3AFF">
        <w:t xml:space="preserve">W ramach kontroli osoby upoważnione przez </w:t>
      </w:r>
      <w:r w:rsidR="001A656A" w:rsidRPr="001E3AFF">
        <w:t>z</w:t>
      </w:r>
      <w:r w:rsidRPr="001E3AFF">
        <w:t>leceniodawcę</w:t>
      </w:r>
      <w:r w:rsidR="001A656A" w:rsidRPr="001E3AFF">
        <w:t xml:space="preserve"> </w:t>
      </w:r>
      <w:r w:rsidRPr="001E3AFF">
        <w:t xml:space="preserve">mogą badać dokumenty </w:t>
      </w:r>
      <w:r w:rsidR="001A656A" w:rsidRPr="001E3AFF">
        <w:br/>
      </w:r>
      <w:r w:rsidRPr="001E3AFF">
        <w:t>i inne nośniki informacji, które mają lub mogą mieć znaczenie dla</w:t>
      </w:r>
      <w:r w:rsidR="001A656A" w:rsidRPr="001E3AFF">
        <w:t xml:space="preserve"> </w:t>
      </w:r>
      <w:r w:rsidRPr="001E3AFF">
        <w:t>oceny prawidłowości wykonywania zadania publicznego, oraz żądać udzielenia ustnie lub</w:t>
      </w:r>
      <w:r w:rsidR="001A656A" w:rsidRPr="001E3AFF">
        <w:t xml:space="preserve"> </w:t>
      </w:r>
      <w:r w:rsidRPr="001E3AFF">
        <w:t>na piśmie informacji dotyczących wykonania zadania. Zleceniobiorca na</w:t>
      </w:r>
      <w:r w:rsidR="001A656A" w:rsidRPr="001E3AFF">
        <w:t xml:space="preserve"> </w:t>
      </w:r>
      <w:r w:rsidRPr="001E3AFF">
        <w:t>żądanie kontrolującego zobowiąz</w:t>
      </w:r>
      <w:r w:rsidR="001A656A" w:rsidRPr="001E3AFF">
        <w:t>any jest</w:t>
      </w:r>
      <w:r w:rsidRPr="001E3AFF">
        <w:t xml:space="preserve"> dostarczyć lub udostępnić dokumenty i inne</w:t>
      </w:r>
      <w:r w:rsidR="001A656A" w:rsidRPr="001E3AFF">
        <w:t xml:space="preserve"> </w:t>
      </w:r>
      <w:r w:rsidRPr="001E3AFF">
        <w:t xml:space="preserve">nośniki informacji oraz udzielić wyjaśnień </w:t>
      </w:r>
      <w:r w:rsidR="0045566F" w:rsidRPr="001E3AFF">
        <w:br/>
      </w:r>
      <w:r w:rsidRPr="001E3AFF">
        <w:t xml:space="preserve">i informacji w terminie </w:t>
      </w:r>
      <w:r w:rsidR="00B724A3" w:rsidRPr="001E3AFF">
        <w:t xml:space="preserve">wskazanym </w:t>
      </w:r>
      <w:r w:rsidRPr="001E3AFF">
        <w:t>przez</w:t>
      </w:r>
      <w:r w:rsidR="001A656A" w:rsidRPr="001E3AFF">
        <w:t xml:space="preserve"> </w:t>
      </w:r>
      <w:r w:rsidRPr="001E3AFF">
        <w:t>kontrolującego.</w:t>
      </w:r>
    </w:p>
    <w:p w:rsidR="00353CAB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1E3AFF">
        <w:t xml:space="preserve">Prawo kontroli przysługuje osobom upoważnionym przez </w:t>
      </w:r>
      <w:r w:rsidR="001A656A" w:rsidRPr="001E3AFF">
        <w:t>z</w:t>
      </w:r>
      <w:r w:rsidRPr="001E3AFF">
        <w:t>leceniodawcę zarówno</w:t>
      </w:r>
      <w:r w:rsidR="001A656A" w:rsidRPr="001E3AFF">
        <w:br/>
      </w:r>
      <w:r w:rsidRPr="001E3AFF">
        <w:t xml:space="preserve">w siedzibie </w:t>
      </w:r>
      <w:r w:rsidR="001A656A" w:rsidRPr="001E3AFF">
        <w:t>z</w:t>
      </w:r>
      <w:r w:rsidRPr="001E3AFF">
        <w:t>leceniobiorcy, jak i w miejscu realizacji zadania publicznego.</w:t>
      </w:r>
      <w:r w:rsidR="001A656A" w:rsidRPr="001E3AFF">
        <w:t xml:space="preserve"> </w:t>
      </w:r>
      <w:r w:rsidRPr="001E3AFF">
        <w:t>Kontrola lub poszczególne jej czynności mogą być przeprowadzane również w siedzibie</w:t>
      </w:r>
      <w:r w:rsidR="001A656A" w:rsidRPr="001E3AFF">
        <w:t xml:space="preserve"> z</w:t>
      </w:r>
      <w:r w:rsidRPr="001E3AFF">
        <w:t>leceniodawcy.</w:t>
      </w:r>
    </w:p>
    <w:p w:rsidR="00DA18BE" w:rsidRPr="00D000F3" w:rsidRDefault="00DA18BE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D000F3">
        <w:rPr>
          <w:rFonts w:eastAsia="UniversPro-Roman"/>
        </w:rPr>
        <w:t>Kontrole merytoryczne przeprowadzają pracownicy komórki merytorycznej, natomiast kontrole finansowe pracownicy Wydziału Finansowego Urzędu Miejskiego</w:t>
      </w:r>
      <w:r w:rsidR="00BF5DA3" w:rsidRPr="00D000F3">
        <w:rPr>
          <w:rFonts w:eastAsia="UniversPro-Roman"/>
        </w:rPr>
        <w:t xml:space="preserve"> </w:t>
      </w:r>
      <w:r w:rsidR="00BF5DA3" w:rsidRPr="00D000F3">
        <w:rPr>
          <w:rFonts w:eastAsia="UniversPro-Roman"/>
        </w:rPr>
        <w:br/>
      </w:r>
      <w:r w:rsidR="00BF5DA3" w:rsidRPr="00D000F3">
        <w:rPr>
          <w:rFonts w:eastAsia="UniversPro-Roman"/>
        </w:rPr>
        <w:lastRenderedPageBreak/>
        <w:t>w Grudziądzu</w:t>
      </w:r>
      <w:r w:rsidRPr="00D000F3">
        <w:rPr>
          <w:rFonts w:eastAsia="UniversPro-Roman"/>
        </w:rPr>
        <w:t>. Na etapie kontroli zleceniodawca ma prawo weryfikować zgodność złożonego przez zleceniobiorcę sprawozdania końcowego z realizacji zadania publicznego z badanymi dokumentami.</w:t>
      </w:r>
    </w:p>
    <w:p w:rsidR="00353CAB" w:rsidRPr="001E3AFF" w:rsidRDefault="00353CAB" w:rsidP="008C4D15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1E3AFF">
        <w:t xml:space="preserve">O wynikach kontroli </w:t>
      </w:r>
      <w:r w:rsidR="001A656A" w:rsidRPr="001E3AFF">
        <w:t>z</w:t>
      </w:r>
      <w:r w:rsidRPr="001E3AFF">
        <w:t xml:space="preserve">leceniodawca informuje </w:t>
      </w:r>
      <w:r w:rsidR="001A656A" w:rsidRPr="001E3AFF">
        <w:t>z</w:t>
      </w:r>
      <w:r w:rsidRPr="001E3AFF">
        <w:t>le</w:t>
      </w:r>
      <w:r w:rsidR="001A656A" w:rsidRPr="001E3AFF">
        <w:t>ceniobiorcę,</w:t>
      </w:r>
      <w:r w:rsidRPr="001E3AFF">
        <w:t xml:space="preserve"> a w przypadku stwierdzenia nieprawidłowości przekaże mu wnioski i zalecenia</w:t>
      </w:r>
      <w:r w:rsidR="001A656A" w:rsidRPr="001E3AFF">
        <w:t xml:space="preserve"> </w:t>
      </w:r>
      <w:r w:rsidRPr="001E3AFF">
        <w:t>mające na celu ich usunięcie.</w:t>
      </w:r>
    </w:p>
    <w:p w:rsidR="00B30F5F" w:rsidRPr="001E3AFF" w:rsidRDefault="00353CAB" w:rsidP="00FD28B9">
      <w:pPr>
        <w:pStyle w:val="Tekstpodstawowy"/>
        <w:numPr>
          <w:ilvl w:val="3"/>
          <w:numId w:val="8"/>
        </w:numPr>
        <w:spacing w:before="120"/>
        <w:ind w:left="0" w:firstLine="357"/>
        <w:jc w:val="both"/>
      </w:pPr>
      <w:r w:rsidRPr="001E3AFF">
        <w:t>Zleceniobiorca jest</w:t>
      </w:r>
      <w:r w:rsidR="001A656A" w:rsidRPr="001E3AFF">
        <w:t xml:space="preserve"> </w:t>
      </w:r>
      <w:r w:rsidRPr="001E3AFF">
        <w:t>zobowiązany w terminie nie dłuższym niż 14 dni od dnia</w:t>
      </w:r>
      <w:r w:rsidR="001A656A" w:rsidRPr="001E3AFF">
        <w:t xml:space="preserve"> </w:t>
      </w:r>
      <w:r w:rsidRPr="001E3AFF">
        <w:t xml:space="preserve">otrzymania wniosków i zaleceń, o których mowa w ust. </w:t>
      </w:r>
      <w:r w:rsidR="00EB3C43" w:rsidRPr="001E3AFF">
        <w:t>6</w:t>
      </w:r>
      <w:r w:rsidRPr="001E3AFF">
        <w:t>, do ich wykonania</w:t>
      </w:r>
      <w:r w:rsidR="001A656A" w:rsidRPr="001E3AFF">
        <w:t xml:space="preserve"> </w:t>
      </w:r>
      <w:r w:rsidRPr="001E3AFF">
        <w:t xml:space="preserve">i powiadomienia </w:t>
      </w:r>
      <w:r w:rsidR="00C50DA4" w:rsidRPr="001E3AFF">
        <w:t xml:space="preserve">zleceniodawcy </w:t>
      </w:r>
      <w:r w:rsidRPr="001E3AFF">
        <w:t>o sposobie ich wykonania.</w:t>
      </w:r>
    </w:p>
    <w:p w:rsidR="00B30F5F" w:rsidRPr="00DD3EB2" w:rsidRDefault="00B30F5F" w:rsidP="00F12FAB">
      <w:pPr>
        <w:pStyle w:val="Tekstpodstawowy"/>
        <w:spacing w:before="120"/>
        <w:ind w:firstLine="426"/>
        <w:jc w:val="center"/>
        <w:rPr>
          <w:b/>
        </w:rPr>
      </w:pPr>
      <w:r w:rsidRPr="00DD3EB2">
        <w:rPr>
          <w:b/>
        </w:rPr>
        <w:t>Rozdział 6</w:t>
      </w:r>
    </w:p>
    <w:p w:rsidR="00B30F5F" w:rsidRPr="00972DDC" w:rsidRDefault="00B30F5F" w:rsidP="00F12FAB">
      <w:pPr>
        <w:pStyle w:val="Tekstpodstawowy"/>
        <w:spacing w:before="120"/>
        <w:ind w:firstLine="426"/>
        <w:jc w:val="center"/>
        <w:rPr>
          <w:b/>
          <w:color w:val="FF0000"/>
        </w:rPr>
      </w:pPr>
      <w:r w:rsidRPr="00DD3EB2">
        <w:rPr>
          <w:b/>
        </w:rPr>
        <w:t>Rozliczanie zadań publicznych</w:t>
      </w:r>
    </w:p>
    <w:p w:rsidR="0032399B" w:rsidRPr="001E3AFF" w:rsidRDefault="00B30F5F" w:rsidP="0032399B">
      <w:pPr>
        <w:pStyle w:val="Tekstpodstawowy"/>
        <w:spacing w:before="120"/>
        <w:ind w:firstLine="357"/>
        <w:jc w:val="both"/>
      </w:pPr>
      <w:r w:rsidRPr="001E3AFF">
        <w:t>§ 1</w:t>
      </w:r>
      <w:r w:rsidR="00C50DA4" w:rsidRPr="001E3AFF">
        <w:t>5</w:t>
      </w:r>
      <w:r w:rsidRPr="001E3AFF">
        <w:t>. 1. Zleceniobiorca</w:t>
      </w:r>
      <w:r w:rsidR="00B26B27" w:rsidRPr="001E3AFF">
        <w:t>,</w:t>
      </w:r>
      <w:r w:rsidRPr="001E3AFF">
        <w:t xml:space="preserve"> w terminie 30 dni od dnia zakończenia realizacji zadania</w:t>
      </w:r>
      <w:r w:rsidR="00B26B27" w:rsidRPr="001E3AFF">
        <w:t>,</w:t>
      </w:r>
      <w:r w:rsidRPr="001E3AFF">
        <w:t xml:space="preserve"> składa </w:t>
      </w:r>
      <w:r w:rsidRPr="001E3AFF">
        <w:br/>
        <w:t>w komórce merytorycznej sprawozdanie końcowe z wykonania zadania publicznego, sporządzone zgodnie z wzorem określonym w</w:t>
      </w:r>
      <w:r w:rsidR="0032399B" w:rsidRPr="001E3AFF">
        <w:t>:</w:t>
      </w:r>
    </w:p>
    <w:p w:rsidR="0032399B" w:rsidRPr="001E3AFF" w:rsidRDefault="00B30F5F" w:rsidP="007612C9">
      <w:pPr>
        <w:pStyle w:val="Tekstpodstawowy"/>
        <w:numPr>
          <w:ilvl w:val="0"/>
          <w:numId w:val="35"/>
        </w:numPr>
        <w:spacing w:before="120"/>
        <w:jc w:val="both"/>
        <w:rPr>
          <w:rFonts w:eastAsia="UniversPro-Roman"/>
        </w:rPr>
      </w:pPr>
      <w:r w:rsidRPr="001E3AFF">
        <w:t xml:space="preserve">załączniku nr </w:t>
      </w:r>
      <w:r w:rsidR="009F5B2F" w:rsidRPr="001E3AFF">
        <w:t xml:space="preserve">5 lub </w:t>
      </w:r>
      <w:r w:rsidR="007612C9" w:rsidRPr="001E3AFF">
        <w:t xml:space="preserve">nr </w:t>
      </w:r>
      <w:r w:rsidR="009F5B2F" w:rsidRPr="001E3AFF">
        <w:t>6 (</w:t>
      </w:r>
      <w:r w:rsidR="007612C9" w:rsidRPr="001E3AFF">
        <w:rPr>
          <w:rFonts w:eastAsia="UniversPro-Roman"/>
        </w:rPr>
        <w:t xml:space="preserve">w przypadku sprawozdania, o którym mowa w art. 18 ust. 5 ustawy) do rozporządzenia </w:t>
      </w:r>
      <w:r w:rsidR="0032399B" w:rsidRPr="001E3AFF">
        <w:t>– w przypadku realizacji zadania zleconego w trybie otwartego konkursu ofert;</w:t>
      </w:r>
    </w:p>
    <w:p w:rsidR="00B30F5F" w:rsidRPr="001E3AFF" w:rsidRDefault="0032399B" w:rsidP="00024BD4">
      <w:pPr>
        <w:pStyle w:val="Tekstpodstawowy"/>
        <w:numPr>
          <w:ilvl w:val="0"/>
          <w:numId w:val="35"/>
        </w:numPr>
        <w:spacing w:before="120"/>
        <w:jc w:val="both"/>
        <w:rPr>
          <w:rFonts w:eastAsia="UniversPro-Roman"/>
        </w:rPr>
      </w:pPr>
      <w:r w:rsidRPr="001E3AFF">
        <w:t xml:space="preserve">załączniku nr 2 do rozporządzenia w sprawie uproszczonych wzorów – w </w:t>
      </w:r>
      <w:r w:rsidR="00C50DA4" w:rsidRPr="001E3AFF">
        <w:t xml:space="preserve">przypadku </w:t>
      </w:r>
      <w:r w:rsidRPr="001E3AFF">
        <w:t>realizacji zadania zleconego z pominięciem otwartego konkursu ofert</w:t>
      </w:r>
      <w:r w:rsidR="00B30F5F" w:rsidRPr="001E3AFF">
        <w:t xml:space="preserve">.  </w:t>
      </w:r>
    </w:p>
    <w:p w:rsidR="001423B9" w:rsidRDefault="001423B9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</w:pPr>
      <w:r w:rsidRPr="001E3AFF">
        <w:rPr>
          <w:rFonts w:eastAsia="UniversPro-Roman"/>
        </w:rPr>
        <w:t xml:space="preserve"> </w:t>
      </w:r>
      <w:r w:rsidR="00B30F5F" w:rsidRPr="001E3AFF">
        <w:rPr>
          <w:rFonts w:eastAsia="UniversPro-Roman"/>
        </w:rPr>
        <w:t>Wz</w:t>
      </w:r>
      <w:r w:rsidR="00F64F62" w:rsidRPr="001E3AFF">
        <w:rPr>
          <w:rFonts w:eastAsia="UniversPro-Roman"/>
        </w:rPr>
        <w:t>ory</w:t>
      </w:r>
      <w:r w:rsidR="00B30F5F" w:rsidRPr="001E3AFF">
        <w:rPr>
          <w:rFonts w:eastAsia="UniversPro-Roman"/>
        </w:rPr>
        <w:t xml:space="preserve"> sprawozda</w:t>
      </w:r>
      <w:r w:rsidR="00F64F62" w:rsidRPr="001E3AFF">
        <w:rPr>
          <w:rFonts w:eastAsia="UniversPro-Roman"/>
        </w:rPr>
        <w:t xml:space="preserve">ń, o których mowa w ust. 1, są </w:t>
      </w:r>
      <w:r w:rsidR="00B30F5F" w:rsidRPr="001E3AFF">
        <w:rPr>
          <w:rFonts w:eastAsia="UniversPro-Roman"/>
        </w:rPr>
        <w:t>dostępn</w:t>
      </w:r>
      <w:r w:rsidR="00F64F62" w:rsidRPr="001E3AFF">
        <w:rPr>
          <w:rFonts w:eastAsia="UniversPro-Roman"/>
        </w:rPr>
        <w:t>e</w:t>
      </w:r>
      <w:r w:rsidR="00B30F5F" w:rsidRPr="001E3AFF">
        <w:rPr>
          <w:rFonts w:eastAsia="UniversPro-Roman"/>
        </w:rPr>
        <w:t xml:space="preserve"> na stronie internetowej Grudziądza </w:t>
      </w:r>
      <w:hyperlink r:id="rId14" w:history="1">
        <w:r w:rsidR="00B30F5F" w:rsidRPr="001E3AFF">
          <w:rPr>
            <w:rStyle w:val="Hipercze"/>
            <w:color w:val="auto"/>
            <w:u w:val="none"/>
          </w:rPr>
          <w:t>www.grudziadz.pl</w:t>
        </w:r>
      </w:hyperlink>
      <w:r w:rsidR="00B30F5F" w:rsidRPr="001E3AFF">
        <w:t>.</w:t>
      </w:r>
    </w:p>
    <w:p w:rsidR="003B43B2" w:rsidRPr="003B43B2" w:rsidRDefault="003B43B2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3B43B2">
        <w:rPr>
          <w:i/>
        </w:rPr>
        <w:t>uchylony</w:t>
      </w:r>
    </w:p>
    <w:p w:rsidR="003B43B2" w:rsidRPr="003B43B2" w:rsidRDefault="003B43B2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3B43B2">
        <w:rPr>
          <w:i/>
        </w:rPr>
        <w:t xml:space="preserve">uchylony </w:t>
      </w:r>
    </w:p>
    <w:p w:rsidR="003B43B2" w:rsidRPr="003B43B2" w:rsidRDefault="003B43B2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3B43B2">
        <w:rPr>
          <w:i/>
        </w:rPr>
        <w:t xml:space="preserve">uchylony </w:t>
      </w:r>
    </w:p>
    <w:p w:rsidR="003B43B2" w:rsidRPr="003B43B2" w:rsidRDefault="003B43B2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3B43B2">
        <w:rPr>
          <w:i/>
        </w:rPr>
        <w:t>uchylony</w:t>
      </w:r>
    </w:p>
    <w:p w:rsidR="003B43B2" w:rsidRDefault="003B43B2" w:rsidP="00682A2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3B43B2">
        <w:rPr>
          <w:i/>
        </w:rPr>
        <w:t>uchylony</w:t>
      </w:r>
    </w:p>
    <w:p w:rsidR="00E969DF" w:rsidRPr="00856880" w:rsidRDefault="001D62FE" w:rsidP="00094C0F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094C0F">
        <w:rPr>
          <w:rFonts w:eastAsia="UniversPro-Roman"/>
        </w:rPr>
        <w:t>W przypadku niezłożenia przez zleceniobiorcę spr</w:t>
      </w:r>
      <w:r w:rsidR="00E969DF" w:rsidRPr="00094C0F">
        <w:rPr>
          <w:rFonts w:eastAsia="UniversPro-Roman"/>
        </w:rPr>
        <w:t>awozda</w:t>
      </w:r>
      <w:r w:rsidR="001D28F8" w:rsidRPr="00094C0F">
        <w:rPr>
          <w:rFonts w:eastAsia="UniversPro-Roman"/>
        </w:rPr>
        <w:t>nia</w:t>
      </w:r>
      <w:r w:rsidR="00E969DF" w:rsidRPr="00094C0F">
        <w:rPr>
          <w:rFonts w:eastAsia="UniversPro-Roman"/>
        </w:rPr>
        <w:t>, o który</w:t>
      </w:r>
      <w:r w:rsidR="001D28F8" w:rsidRPr="00094C0F">
        <w:rPr>
          <w:rFonts w:eastAsia="UniversPro-Roman"/>
        </w:rPr>
        <w:t>m</w:t>
      </w:r>
      <w:r w:rsidR="00E969DF" w:rsidRPr="00094C0F">
        <w:rPr>
          <w:rFonts w:eastAsia="UniversPro-Roman"/>
        </w:rPr>
        <w:t xml:space="preserve"> mowa w ust. </w:t>
      </w:r>
      <w:r w:rsidRPr="00094C0F">
        <w:rPr>
          <w:rFonts w:eastAsia="UniversPro-Roman"/>
        </w:rPr>
        <w:t xml:space="preserve">1, zleceniodawca wzywa pisemnie zleceniobiorcę do jego złożenia w terminie </w:t>
      </w:r>
      <w:r w:rsidR="001872D9" w:rsidRPr="00094C0F">
        <w:rPr>
          <w:rFonts w:eastAsia="UniversPro-Roman"/>
        </w:rPr>
        <w:t>7</w:t>
      </w:r>
      <w:r w:rsidRPr="00094C0F">
        <w:rPr>
          <w:rFonts w:eastAsia="UniversPro-Roman"/>
        </w:rPr>
        <w:t xml:space="preserve"> dni od dnia otrzymania wezwania.</w:t>
      </w:r>
    </w:p>
    <w:p w:rsidR="00F3140D" w:rsidRPr="002B313C" w:rsidRDefault="00F3140D" w:rsidP="00856880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2B313C">
        <w:rPr>
          <w:rFonts w:eastAsia="UniversPro-Roman"/>
        </w:rPr>
        <w:t xml:space="preserve">Zleceniodawca ma prawo żądać, aby zleceniobiorca, w terminie </w:t>
      </w:r>
      <w:r w:rsidRPr="002B313C">
        <w:t xml:space="preserve">10 dni roboczych </w:t>
      </w:r>
      <w:r w:rsidRPr="002B313C">
        <w:br/>
        <w:t xml:space="preserve">od dnia poinformowania, dokonał korekty i/lub uzupełnienia sprawozdania, </w:t>
      </w:r>
      <w:r w:rsidRPr="002B313C">
        <w:rPr>
          <w:rFonts w:eastAsia="UniversPro-Roman"/>
        </w:rPr>
        <w:t>przedstawił dodatkowe informacje i/lub wyjaśnienia do sprawozdania.</w:t>
      </w:r>
    </w:p>
    <w:p w:rsidR="0060183E" w:rsidRPr="002B313C" w:rsidRDefault="00792B3B" w:rsidP="002B313C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2B313C">
        <w:rPr>
          <w:rFonts w:eastAsia="UniversPro-Roman"/>
        </w:rPr>
        <w:t>N</w:t>
      </w:r>
      <w:r w:rsidR="0060183E" w:rsidRPr="002B313C">
        <w:rPr>
          <w:rFonts w:eastAsia="UniversPro-Roman"/>
        </w:rPr>
        <w:t>iezastosowani</w:t>
      </w:r>
      <w:r w:rsidRPr="002B313C">
        <w:rPr>
          <w:rFonts w:eastAsia="UniversPro-Roman"/>
        </w:rPr>
        <w:t>e</w:t>
      </w:r>
      <w:r w:rsidR="0060183E" w:rsidRPr="002B313C">
        <w:rPr>
          <w:rFonts w:eastAsia="UniversPro-Roman"/>
        </w:rPr>
        <w:t xml:space="preserve"> się</w:t>
      </w:r>
      <w:r w:rsidR="005706BA" w:rsidRPr="002B313C">
        <w:rPr>
          <w:rFonts w:eastAsia="UniversPro-Roman"/>
        </w:rPr>
        <w:t xml:space="preserve"> zleceniobiorcy </w:t>
      </w:r>
      <w:r w:rsidR="0060183E" w:rsidRPr="002B313C">
        <w:rPr>
          <w:rFonts w:eastAsia="UniversPro-Roman"/>
        </w:rPr>
        <w:t>do wezwa</w:t>
      </w:r>
      <w:r w:rsidR="00BD529E" w:rsidRPr="002B313C">
        <w:rPr>
          <w:rFonts w:eastAsia="UniversPro-Roman"/>
        </w:rPr>
        <w:t>nia</w:t>
      </w:r>
      <w:r w:rsidR="0060183E" w:rsidRPr="002B313C">
        <w:rPr>
          <w:rFonts w:eastAsia="UniversPro-Roman"/>
        </w:rPr>
        <w:t>, o który</w:t>
      </w:r>
      <w:r w:rsidR="00BD529E" w:rsidRPr="002B313C">
        <w:rPr>
          <w:rFonts w:eastAsia="UniversPro-Roman"/>
        </w:rPr>
        <w:t xml:space="preserve">m mowa ust. </w:t>
      </w:r>
      <w:r w:rsidRPr="002B313C">
        <w:rPr>
          <w:rFonts w:eastAsia="UniversPro-Roman"/>
        </w:rPr>
        <w:t>8</w:t>
      </w:r>
      <w:r w:rsidR="0060183E" w:rsidRPr="002B313C">
        <w:rPr>
          <w:rFonts w:eastAsia="UniversPro-Roman"/>
        </w:rPr>
        <w:t xml:space="preserve">, </w:t>
      </w:r>
      <w:r w:rsidRPr="002B313C">
        <w:rPr>
          <w:rFonts w:eastAsia="UniversPro-Roman"/>
        </w:rPr>
        <w:t>skutkuje uznaniem dotacji za wykorzystaną niezgodnie z przeznaczeniem</w:t>
      </w:r>
      <w:r w:rsidR="0060183E" w:rsidRPr="002B313C">
        <w:rPr>
          <w:rFonts w:eastAsia="UniversPro-Roman"/>
        </w:rPr>
        <w:t>.</w:t>
      </w:r>
    </w:p>
    <w:p w:rsidR="00C54E4E" w:rsidRPr="002B313C" w:rsidRDefault="005706BA" w:rsidP="002B313C">
      <w:pPr>
        <w:pStyle w:val="Tekstpodstawowy"/>
        <w:numPr>
          <w:ilvl w:val="0"/>
          <w:numId w:val="30"/>
        </w:numPr>
        <w:spacing w:before="120"/>
        <w:ind w:left="0" w:firstLine="357"/>
        <w:jc w:val="both"/>
        <w:rPr>
          <w:i/>
        </w:rPr>
      </w:pPr>
      <w:r w:rsidRPr="001E3AFF">
        <w:t>N</w:t>
      </w:r>
      <w:r w:rsidR="002011DE" w:rsidRPr="001E3AFF">
        <w:t>i</w:t>
      </w:r>
      <w:r w:rsidR="00C54E4E" w:rsidRPr="001E3AFF">
        <w:t>ezastosow</w:t>
      </w:r>
      <w:r w:rsidR="002011DE" w:rsidRPr="001E3AFF">
        <w:t>ani</w:t>
      </w:r>
      <w:r w:rsidRPr="001E3AFF">
        <w:t>e</w:t>
      </w:r>
      <w:r w:rsidR="00C54E4E" w:rsidRPr="001E3AFF">
        <w:t xml:space="preserve"> się </w:t>
      </w:r>
      <w:r w:rsidR="002011DE" w:rsidRPr="001E3AFF">
        <w:t xml:space="preserve">zleceniobiorcy </w:t>
      </w:r>
      <w:r w:rsidR="00C54E4E" w:rsidRPr="001E3AFF">
        <w:t>do wezwa</w:t>
      </w:r>
      <w:r w:rsidRPr="001E3AFF">
        <w:t>ń</w:t>
      </w:r>
      <w:r w:rsidR="00C54E4E" w:rsidRPr="002B313C">
        <w:rPr>
          <w:rFonts w:eastAsia="UniversPro-Roman"/>
        </w:rPr>
        <w:t>, o który</w:t>
      </w:r>
      <w:r w:rsidRPr="002B313C">
        <w:rPr>
          <w:rFonts w:eastAsia="UniversPro-Roman"/>
        </w:rPr>
        <w:t>ch</w:t>
      </w:r>
      <w:r w:rsidR="00C54E4E" w:rsidRPr="002B313C">
        <w:rPr>
          <w:rFonts w:eastAsia="UniversPro-Roman"/>
        </w:rPr>
        <w:t xml:space="preserve"> mowa </w:t>
      </w:r>
      <w:r w:rsidR="002011DE" w:rsidRPr="002B313C">
        <w:rPr>
          <w:rFonts w:eastAsia="UniversPro-Roman"/>
        </w:rPr>
        <w:t xml:space="preserve">w </w:t>
      </w:r>
      <w:r w:rsidR="00C54E4E" w:rsidRPr="002B313C">
        <w:rPr>
          <w:rFonts w:eastAsia="UniversPro-Roman"/>
        </w:rPr>
        <w:t xml:space="preserve">ust. </w:t>
      </w:r>
      <w:r w:rsidR="00614A0E" w:rsidRPr="002B313C">
        <w:rPr>
          <w:rFonts w:eastAsia="UniversPro-Roman"/>
        </w:rPr>
        <w:t>8</w:t>
      </w:r>
      <w:r w:rsidR="00C54E4E" w:rsidRPr="002B313C">
        <w:rPr>
          <w:rFonts w:eastAsia="UniversPro-Roman"/>
        </w:rPr>
        <w:t xml:space="preserve"> i 9</w:t>
      </w:r>
      <w:r w:rsidR="002011DE" w:rsidRPr="002B313C">
        <w:rPr>
          <w:rFonts w:eastAsia="UniversPro-Roman"/>
        </w:rPr>
        <w:t xml:space="preserve"> </w:t>
      </w:r>
      <w:r w:rsidR="00614A0E" w:rsidRPr="002B313C">
        <w:rPr>
          <w:rFonts w:eastAsia="UniversPro-Roman"/>
        </w:rPr>
        <w:t>może być podstawą do natychmiastowego</w:t>
      </w:r>
      <w:r w:rsidR="00C54E4E" w:rsidRPr="002B313C">
        <w:rPr>
          <w:rFonts w:eastAsia="UniversPro-Roman"/>
        </w:rPr>
        <w:t xml:space="preserve"> rozwiąza</w:t>
      </w:r>
      <w:r w:rsidR="00614A0E" w:rsidRPr="002B313C">
        <w:rPr>
          <w:rFonts w:eastAsia="UniversPro-Roman"/>
        </w:rPr>
        <w:t>nia umowy</w:t>
      </w:r>
      <w:r w:rsidR="002011DE" w:rsidRPr="002B313C">
        <w:rPr>
          <w:rFonts w:eastAsia="UniversPro-Roman"/>
        </w:rPr>
        <w:t xml:space="preserve"> </w:t>
      </w:r>
      <w:r w:rsidR="00C54E4E" w:rsidRPr="002B313C">
        <w:rPr>
          <w:rFonts w:eastAsia="UniversPro-Roman"/>
        </w:rPr>
        <w:t>ze zlec</w:t>
      </w:r>
      <w:r w:rsidR="002011DE" w:rsidRPr="002B313C">
        <w:rPr>
          <w:rFonts w:eastAsia="UniversPro-Roman"/>
        </w:rPr>
        <w:t>e</w:t>
      </w:r>
      <w:r w:rsidR="00C54E4E" w:rsidRPr="002B313C">
        <w:rPr>
          <w:rFonts w:eastAsia="UniversPro-Roman"/>
        </w:rPr>
        <w:t>nio</w:t>
      </w:r>
      <w:r w:rsidR="002011DE" w:rsidRPr="002B313C">
        <w:rPr>
          <w:rFonts w:eastAsia="UniversPro-Roman"/>
        </w:rPr>
        <w:t>bio</w:t>
      </w:r>
      <w:r w:rsidR="00C54E4E" w:rsidRPr="002B313C">
        <w:rPr>
          <w:rFonts w:eastAsia="UniversPro-Roman"/>
        </w:rPr>
        <w:t>rcą.</w:t>
      </w:r>
    </w:p>
    <w:p w:rsidR="00F3140D" w:rsidRPr="001965FE" w:rsidRDefault="00B30F5F" w:rsidP="00F3140D">
      <w:pPr>
        <w:pStyle w:val="Tekstpodstawowy"/>
        <w:spacing w:before="120"/>
        <w:ind w:firstLine="357"/>
        <w:jc w:val="both"/>
      </w:pPr>
      <w:r w:rsidRPr="001E3AFF">
        <w:t>§ 1</w:t>
      </w:r>
      <w:r w:rsidR="00E969DF" w:rsidRPr="001E3AFF">
        <w:t>6</w:t>
      </w:r>
      <w:r w:rsidRPr="001E3AFF">
        <w:t xml:space="preserve">. </w:t>
      </w:r>
      <w:r w:rsidR="00F3140D" w:rsidRPr="001965FE">
        <w:t>1. Komórka merytoryczna na podstawie złożonego sprawozdania dokonuje rozliczenia realizacji zadania publicznego, w tym przekazanej dotacji.</w:t>
      </w:r>
    </w:p>
    <w:p w:rsidR="00B30F5F" w:rsidRPr="001E3AFF" w:rsidRDefault="00B30F5F" w:rsidP="008C4D15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1E3AFF">
        <w:t>W</w:t>
      </w:r>
      <w:r w:rsidR="004029EB" w:rsidRPr="001E3AFF">
        <w:t xml:space="preserve">ydatki w ramach realizacji zadania </w:t>
      </w:r>
      <w:r w:rsidR="001A00EC" w:rsidRPr="001E3AFF">
        <w:t>uznaje się za</w:t>
      </w:r>
      <w:r w:rsidR="004029EB" w:rsidRPr="001E3AFF">
        <w:t xml:space="preserve"> kwalifikowalne, jeżeli są</w:t>
      </w:r>
      <w:r w:rsidRPr="001E3AFF">
        <w:t>:</w:t>
      </w:r>
    </w:p>
    <w:p w:rsidR="004029EB" w:rsidRPr="001E3AFF" w:rsidRDefault="004029E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</w:pPr>
      <w:r w:rsidRPr="001E3AFF">
        <w:t>niezbędne dla realizacji zadania</w:t>
      </w:r>
      <w:r w:rsidR="00B3305B" w:rsidRPr="001E3AFF">
        <w:t>;</w:t>
      </w:r>
    </w:p>
    <w:p w:rsidR="004029EB" w:rsidRPr="001E3AFF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</w:pPr>
      <w:r w:rsidRPr="001E3AFF">
        <w:t>racjonalne i efektywne;</w:t>
      </w:r>
    </w:p>
    <w:p w:rsidR="00B30F5F" w:rsidRPr="001E3AFF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1E3AFF">
        <w:t>zostały faktycznie poniesione w okresie wskazanym w umowie</w:t>
      </w:r>
      <w:r w:rsidR="00B30F5F" w:rsidRPr="001E3AFF">
        <w:t>;</w:t>
      </w:r>
    </w:p>
    <w:p w:rsidR="00B30F5F" w:rsidRPr="001E3AFF" w:rsidRDefault="00B30F5F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1E3AFF">
        <w:lastRenderedPageBreak/>
        <w:t>udokumentowane;</w:t>
      </w:r>
    </w:p>
    <w:p w:rsidR="00B30F5F" w:rsidRPr="001E3AFF" w:rsidRDefault="00B3305B" w:rsidP="00682A20">
      <w:pPr>
        <w:pStyle w:val="Tekstpodstawowy"/>
        <w:numPr>
          <w:ilvl w:val="0"/>
          <w:numId w:val="16"/>
        </w:numPr>
        <w:spacing w:before="120"/>
        <w:ind w:left="357" w:hanging="357"/>
        <w:jc w:val="both"/>
        <w:rPr>
          <w:u w:val="single"/>
        </w:rPr>
      </w:pPr>
      <w:r w:rsidRPr="001E3AFF">
        <w:t>zostały przewidziane w kalkulacji kosztów</w:t>
      </w:r>
      <w:r w:rsidR="005E53F1" w:rsidRPr="001E3AFF">
        <w:t>.</w:t>
      </w:r>
    </w:p>
    <w:p w:rsidR="0071671A" w:rsidRDefault="00B30F5F" w:rsidP="0071671A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1E3AFF">
        <w:t>Zadanie publiczne uznaje się za wykonane z chwilą zaakceptowania sprawozdania końcowego przez</w:t>
      </w:r>
      <w:r w:rsidR="00E14100" w:rsidRPr="001E3AFF">
        <w:t xml:space="preserve"> zleceniodawcę</w:t>
      </w:r>
      <w:r w:rsidRPr="001E3AFF">
        <w:t>.</w:t>
      </w:r>
    </w:p>
    <w:p w:rsidR="0071671A" w:rsidRDefault="00BF5DA3" w:rsidP="00BF5DA3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E8269A">
        <w:t>Zleceniodawca informuje zleceniobiorcę w formie pisemnej o zaakceptowaniu sprawozdania końcowego i rozliczeniu dotacji w terminie sześciu miesięcy od dnia jego złożenia.</w:t>
      </w:r>
    </w:p>
    <w:p w:rsidR="00BF5DA3" w:rsidRPr="003A0312" w:rsidRDefault="0071671A" w:rsidP="00E8269A">
      <w:pPr>
        <w:pStyle w:val="Tekstpodstawowy"/>
        <w:numPr>
          <w:ilvl w:val="2"/>
          <w:numId w:val="8"/>
        </w:numPr>
        <w:spacing w:before="120"/>
        <w:ind w:left="0" w:firstLine="357"/>
        <w:jc w:val="both"/>
      </w:pPr>
      <w:r w:rsidRPr="003A0312">
        <w:t xml:space="preserve">Po zaakceptowaniu sprawozdania komórka merytoryczna przedstawia do Wydziału Finansowego Urzędu Miejskiego </w:t>
      </w:r>
      <w:r w:rsidR="00BF5DA3" w:rsidRPr="003A0312">
        <w:t xml:space="preserve">informację o wartości dotacji uznanej </w:t>
      </w:r>
      <w:r w:rsidR="00BF5DA3" w:rsidRPr="003A0312">
        <w:br/>
        <w:t>za wykorzystaną i rozliczoną.</w:t>
      </w:r>
    </w:p>
    <w:p w:rsidR="00E87B97" w:rsidRPr="001E3AFF" w:rsidRDefault="00E87B97" w:rsidP="00E87B97">
      <w:pPr>
        <w:pStyle w:val="Tekstpodstawowy"/>
        <w:spacing w:before="120"/>
        <w:jc w:val="center"/>
        <w:rPr>
          <w:b/>
        </w:rPr>
      </w:pPr>
      <w:r w:rsidRPr="001E3AFF">
        <w:rPr>
          <w:b/>
        </w:rPr>
        <w:t>Rozdział 7</w:t>
      </w:r>
    </w:p>
    <w:p w:rsidR="00E87B97" w:rsidRPr="001E3AFF" w:rsidRDefault="00E87B97" w:rsidP="00E87B97">
      <w:pPr>
        <w:pStyle w:val="Tekstpodstawowy"/>
        <w:spacing w:before="120"/>
        <w:jc w:val="center"/>
        <w:rPr>
          <w:b/>
        </w:rPr>
      </w:pPr>
      <w:r w:rsidRPr="001E3AFF">
        <w:rPr>
          <w:b/>
        </w:rPr>
        <w:t>Przepisy przejściowe</w:t>
      </w:r>
      <w:r w:rsidR="00A80D52" w:rsidRPr="001E3AFF">
        <w:rPr>
          <w:b/>
        </w:rPr>
        <w:t xml:space="preserve"> i końcowe</w:t>
      </w:r>
    </w:p>
    <w:p w:rsidR="00B00204" w:rsidRPr="001E3AFF" w:rsidRDefault="00ED79C6" w:rsidP="00B00204">
      <w:pPr>
        <w:spacing w:before="120" w:after="120"/>
        <w:ind w:firstLine="357"/>
        <w:jc w:val="both"/>
      </w:pPr>
      <w:r w:rsidRPr="001E3AFF">
        <w:rPr>
          <w:bCs/>
        </w:rPr>
        <w:t xml:space="preserve">§ </w:t>
      </w:r>
      <w:r w:rsidR="001354B3" w:rsidRPr="001E3AFF">
        <w:rPr>
          <w:bCs/>
        </w:rPr>
        <w:t>17</w:t>
      </w:r>
      <w:r w:rsidRPr="001E3AFF">
        <w:rPr>
          <w:bCs/>
        </w:rPr>
        <w:t>.</w:t>
      </w:r>
      <w:r w:rsidRPr="001E3AFF">
        <w:t xml:space="preserve"> Wykonanie Zarządzenia powierzam kierownikom komórek organizacyjnych Urzędu Miejskiego w Grudziądzu i jednostek organizacyjnych gminy – miasto Grudziądz, wykonujących czynności związane ze zlecaniem</w:t>
      </w:r>
      <w:r w:rsidRPr="001E3AFF">
        <w:rPr>
          <w:i/>
        </w:rPr>
        <w:t xml:space="preserve"> </w:t>
      </w:r>
      <w:r w:rsidRPr="001E3AFF">
        <w:t xml:space="preserve">w imieniu gminy – miasto Grudziądz realizacji zadań publicznych organizacjom pozarządowym i podmiotom wymienionym </w:t>
      </w:r>
      <w:r w:rsidR="001D28F8" w:rsidRPr="001E3AFF">
        <w:br/>
      </w:r>
      <w:r w:rsidRPr="001E3AFF">
        <w:t>w art. 3 ust. 3 ustawy.</w:t>
      </w:r>
    </w:p>
    <w:p w:rsidR="00ED79C6" w:rsidRPr="001E3AFF" w:rsidRDefault="00ED79C6" w:rsidP="00B00204">
      <w:pPr>
        <w:spacing w:before="120" w:after="120"/>
        <w:ind w:firstLine="357"/>
        <w:jc w:val="both"/>
      </w:pPr>
      <w:r w:rsidRPr="001E3AFF">
        <w:rPr>
          <w:bCs/>
        </w:rPr>
        <w:t xml:space="preserve">§ </w:t>
      </w:r>
      <w:r w:rsidR="001354B3" w:rsidRPr="001E3AFF">
        <w:rPr>
          <w:bCs/>
        </w:rPr>
        <w:t>18</w:t>
      </w:r>
      <w:r w:rsidRPr="001E3AFF">
        <w:rPr>
          <w:bCs/>
        </w:rPr>
        <w:t xml:space="preserve">. </w:t>
      </w:r>
      <w:r w:rsidR="00B00204" w:rsidRPr="001E3AFF">
        <w:rPr>
          <w:bCs/>
        </w:rPr>
        <w:t xml:space="preserve">1. </w:t>
      </w:r>
      <w:r w:rsidRPr="001E3AFF">
        <w:rPr>
          <w:bCs/>
        </w:rPr>
        <w:t>Do umów o realizacj</w:t>
      </w:r>
      <w:r w:rsidR="00C26285" w:rsidRPr="001E3AFF">
        <w:rPr>
          <w:bCs/>
        </w:rPr>
        <w:t>ę</w:t>
      </w:r>
      <w:r w:rsidRPr="001E3AFF">
        <w:rPr>
          <w:bCs/>
        </w:rPr>
        <w:t xml:space="preserve"> zadań publicznych zawartych przed dniem wejścia w życie niniejszego Zarządzenia stosuje się przepisy Zarządzenia nr 473/14 Prezydenta Grudziądza </w:t>
      </w:r>
      <w:r w:rsidR="00C26285" w:rsidRPr="001E3AFF">
        <w:rPr>
          <w:bCs/>
        </w:rPr>
        <w:br/>
      </w:r>
      <w:r w:rsidRPr="001E3AFF">
        <w:rPr>
          <w:bCs/>
        </w:rPr>
        <w:t xml:space="preserve">z dnia 1 grudnia 2014 r. w sprawie </w:t>
      </w:r>
      <w:r w:rsidR="00C26285" w:rsidRPr="001E3AFF">
        <w:t xml:space="preserve">procedury zlecania przez </w:t>
      </w:r>
      <w:r w:rsidRPr="001E3AFF">
        <w:t>gminę – miasto Grudziądz zadań publicznych or</w:t>
      </w:r>
      <w:r w:rsidR="00C26285" w:rsidRPr="001E3AFF">
        <w:t xml:space="preserve">ganizacjom pozarządowym i innym </w:t>
      </w:r>
      <w:r w:rsidRPr="001E3AFF">
        <w:t xml:space="preserve">podmiotom. </w:t>
      </w:r>
    </w:p>
    <w:p w:rsidR="00ED79C6" w:rsidRPr="001E3AFF" w:rsidRDefault="00ED79C6" w:rsidP="00682A20">
      <w:pPr>
        <w:pStyle w:val="Akapitzlist"/>
        <w:numPr>
          <w:ilvl w:val="0"/>
          <w:numId w:val="32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bCs/>
          <w:sz w:val="24"/>
        </w:rPr>
      </w:pPr>
      <w:r w:rsidRPr="001E3AFF">
        <w:rPr>
          <w:rFonts w:ascii="Times New Roman" w:hAnsi="Times New Roman"/>
          <w:bCs/>
          <w:sz w:val="24"/>
        </w:rPr>
        <w:t xml:space="preserve">Przepisy Zarządzenia nr 473/14 Prezydenta Grudziądza z dnia 1 grudnia 2014 r. </w:t>
      </w:r>
      <w:r w:rsidRPr="001E3AFF">
        <w:rPr>
          <w:rFonts w:ascii="Times New Roman" w:hAnsi="Times New Roman"/>
          <w:bCs/>
          <w:sz w:val="24"/>
        </w:rPr>
        <w:br/>
        <w:t xml:space="preserve">w sprawie </w:t>
      </w:r>
      <w:r w:rsidRPr="001E3AFF">
        <w:rPr>
          <w:rFonts w:ascii="Times New Roman" w:hAnsi="Times New Roman"/>
          <w:sz w:val="24"/>
        </w:rPr>
        <w:t xml:space="preserve">procedury zlecania przez gminę – miasto Grudziądz zadań publicznych </w:t>
      </w:r>
      <w:r w:rsidRPr="001E3AFF">
        <w:rPr>
          <w:rFonts w:ascii="Times New Roman" w:hAnsi="Times New Roman"/>
          <w:sz w:val="24"/>
        </w:rPr>
        <w:br/>
        <w:t xml:space="preserve">organizacjom pozarządowym i innym podmiotom </w:t>
      </w:r>
      <w:r w:rsidRPr="001E3AFF">
        <w:rPr>
          <w:rFonts w:ascii="Times New Roman" w:hAnsi="Times New Roman"/>
          <w:bCs/>
          <w:sz w:val="24"/>
        </w:rPr>
        <w:t xml:space="preserve">obowiązują do czasu zaakceptowania sprawozdań końcowych z wykonania zadań publicznych realizowanych na podstawie umów </w:t>
      </w:r>
      <w:r w:rsidRPr="001E3AFF">
        <w:rPr>
          <w:rFonts w:ascii="Times New Roman" w:hAnsi="Times New Roman"/>
          <w:bCs/>
          <w:sz w:val="24"/>
        </w:rPr>
        <w:br/>
      </w:r>
      <w:r w:rsidR="00C26285" w:rsidRPr="001E3AFF">
        <w:rPr>
          <w:rFonts w:ascii="Times New Roman" w:hAnsi="Times New Roman"/>
          <w:bCs/>
          <w:sz w:val="24"/>
        </w:rPr>
        <w:t xml:space="preserve">zawartych przed dniem wejścia </w:t>
      </w:r>
      <w:r w:rsidRPr="001E3AFF">
        <w:rPr>
          <w:rFonts w:ascii="Times New Roman" w:hAnsi="Times New Roman"/>
          <w:bCs/>
          <w:sz w:val="24"/>
        </w:rPr>
        <w:t>w życie niniejszego Zarządzenia.</w:t>
      </w:r>
    </w:p>
    <w:p w:rsidR="000E20BC" w:rsidRPr="001E3AFF" w:rsidRDefault="00ED79C6" w:rsidP="00BD51FA">
      <w:pPr>
        <w:spacing w:before="120" w:after="120"/>
        <w:ind w:firstLine="357"/>
      </w:pPr>
      <w:r w:rsidRPr="001E3AFF">
        <w:t xml:space="preserve">§ </w:t>
      </w:r>
      <w:r w:rsidR="00B00204" w:rsidRPr="001E3AFF">
        <w:t>19</w:t>
      </w:r>
      <w:r w:rsidRPr="001E3AFF">
        <w:t xml:space="preserve">. Zarządzenie wchodzi w życie z dniem podpisania. </w:t>
      </w:r>
    </w:p>
    <w:p w:rsidR="006E58D6" w:rsidRPr="001E3AFF" w:rsidRDefault="006E58D6" w:rsidP="00AC5B58">
      <w:pPr>
        <w:pStyle w:val="Tekstpodstawowy"/>
        <w:spacing w:before="120"/>
        <w:jc w:val="both"/>
      </w:pPr>
      <w:r w:rsidRPr="001E3AFF">
        <w:br w:type="page"/>
      </w:r>
    </w:p>
    <w:p w:rsidR="008270B7" w:rsidRPr="00643CEE" w:rsidRDefault="00D561FA" w:rsidP="00D561F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AFF">
        <w:rPr>
          <w:rFonts w:ascii="Times New Roman" w:hAnsi="Times New Roman"/>
          <w:b/>
          <w:sz w:val="24"/>
          <w:szCs w:val="24"/>
        </w:rPr>
        <w:lastRenderedPageBreak/>
        <w:tab/>
      </w:r>
      <w:r w:rsidRPr="001E3AFF">
        <w:rPr>
          <w:rFonts w:ascii="Times New Roman" w:hAnsi="Times New Roman"/>
          <w:b/>
          <w:sz w:val="24"/>
          <w:szCs w:val="24"/>
        </w:rPr>
        <w:tab/>
      </w:r>
      <w:r w:rsidRPr="001E3AFF">
        <w:rPr>
          <w:rFonts w:ascii="Times New Roman" w:hAnsi="Times New Roman"/>
          <w:b/>
          <w:sz w:val="24"/>
          <w:szCs w:val="24"/>
        </w:rPr>
        <w:tab/>
      </w:r>
      <w:r w:rsidRPr="001E3AFF">
        <w:rPr>
          <w:rFonts w:ascii="Times New Roman" w:hAnsi="Times New Roman"/>
          <w:b/>
          <w:sz w:val="24"/>
          <w:szCs w:val="24"/>
        </w:rPr>
        <w:tab/>
      </w:r>
      <w:r w:rsidRPr="001E3AFF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Pr="00643CEE">
        <w:rPr>
          <w:rFonts w:ascii="Times New Roman" w:hAnsi="Times New Roman"/>
          <w:b/>
          <w:sz w:val="24"/>
          <w:szCs w:val="24"/>
        </w:rPr>
        <w:tab/>
      </w:r>
      <w:r w:rsidR="00F55210" w:rsidRPr="00643CEE">
        <w:rPr>
          <w:rFonts w:ascii="Times New Roman" w:hAnsi="Times New Roman"/>
          <w:b/>
          <w:sz w:val="24"/>
          <w:szCs w:val="24"/>
        </w:rPr>
        <w:t>Załącznik Nr 1</w:t>
      </w:r>
    </w:p>
    <w:p w:rsidR="008270B7" w:rsidRPr="00643CEE" w:rsidRDefault="008270B7" w:rsidP="008270B7">
      <w:pPr>
        <w:pStyle w:val="Default"/>
        <w:ind w:left="5664"/>
        <w:rPr>
          <w:color w:val="auto"/>
        </w:rPr>
      </w:pPr>
      <w:r w:rsidRPr="00643CEE">
        <w:rPr>
          <w:b/>
          <w:bCs/>
          <w:color w:val="auto"/>
        </w:rPr>
        <w:t xml:space="preserve">do Zarządzenia Nr </w:t>
      </w:r>
      <w:r w:rsidR="00F02EF7">
        <w:rPr>
          <w:b/>
          <w:bCs/>
          <w:color w:val="auto"/>
        </w:rPr>
        <w:t>471</w:t>
      </w:r>
      <w:r w:rsidRPr="00643CEE">
        <w:rPr>
          <w:b/>
          <w:color w:val="auto"/>
        </w:rPr>
        <w:t>/1</w:t>
      </w:r>
      <w:r w:rsidR="00F55210" w:rsidRPr="00643CEE">
        <w:rPr>
          <w:b/>
          <w:color w:val="auto"/>
        </w:rPr>
        <w:t>6</w:t>
      </w:r>
    </w:p>
    <w:p w:rsidR="008270B7" w:rsidRPr="00643CEE" w:rsidRDefault="008270B7" w:rsidP="008270B7">
      <w:pPr>
        <w:pStyle w:val="Default"/>
        <w:ind w:left="5664"/>
        <w:rPr>
          <w:color w:val="auto"/>
        </w:rPr>
      </w:pPr>
      <w:r w:rsidRPr="00643CEE">
        <w:rPr>
          <w:b/>
          <w:bCs/>
          <w:color w:val="auto"/>
        </w:rPr>
        <w:t xml:space="preserve">Prezydenta Grudziądza </w:t>
      </w:r>
    </w:p>
    <w:p w:rsidR="00F55210" w:rsidRPr="00643CEE" w:rsidRDefault="00F55210" w:rsidP="00F55210">
      <w:pPr>
        <w:ind w:left="5664"/>
        <w:rPr>
          <w:b/>
        </w:rPr>
      </w:pPr>
      <w:r w:rsidRPr="00643CEE">
        <w:rPr>
          <w:b/>
        </w:rPr>
        <w:t xml:space="preserve">z dnia </w:t>
      </w:r>
      <w:r w:rsidR="00F02EF7">
        <w:rPr>
          <w:b/>
        </w:rPr>
        <w:t xml:space="preserve">24 </w:t>
      </w:r>
      <w:r w:rsidR="00761693" w:rsidRPr="00643CEE">
        <w:rPr>
          <w:b/>
        </w:rPr>
        <w:t xml:space="preserve">listopada </w:t>
      </w:r>
      <w:r w:rsidRPr="00643CEE">
        <w:rPr>
          <w:b/>
        </w:rPr>
        <w:t>2016 r.</w:t>
      </w:r>
    </w:p>
    <w:p w:rsidR="00F55210" w:rsidRPr="00643CEE" w:rsidRDefault="00F55210" w:rsidP="00F55210">
      <w:r w:rsidRPr="00643CEE">
        <w:t>…………………………</w:t>
      </w:r>
    </w:p>
    <w:p w:rsidR="008270B7" w:rsidRPr="00643CEE" w:rsidRDefault="00F55210" w:rsidP="008270B7">
      <w:pPr>
        <w:rPr>
          <w:sz w:val="20"/>
          <w:szCs w:val="20"/>
        </w:rPr>
      </w:pPr>
      <w:r w:rsidRPr="00643CEE">
        <w:rPr>
          <w:sz w:val="20"/>
          <w:szCs w:val="20"/>
        </w:rPr>
        <w:t>Pieczęć organizacji/podmiotu</w:t>
      </w:r>
    </w:p>
    <w:p w:rsidR="008270B7" w:rsidRPr="00643CEE" w:rsidRDefault="008270B7" w:rsidP="008270B7">
      <w:pPr>
        <w:ind w:firstLine="708"/>
      </w:pPr>
    </w:p>
    <w:p w:rsidR="008270B7" w:rsidRPr="00643CEE" w:rsidRDefault="008270B7" w:rsidP="008270B7"/>
    <w:p w:rsidR="008270B7" w:rsidRPr="00643CEE" w:rsidRDefault="008270B7" w:rsidP="008270B7">
      <w:pPr>
        <w:ind w:firstLine="708"/>
      </w:pPr>
    </w:p>
    <w:p w:rsidR="008270B7" w:rsidRPr="00643CEE" w:rsidRDefault="008270B7" w:rsidP="00F55210">
      <w:pPr>
        <w:ind w:left="5664"/>
        <w:rPr>
          <w:b/>
          <w:bCs/>
        </w:rPr>
      </w:pPr>
      <w:r w:rsidRPr="00643CEE">
        <w:rPr>
          <w:b/>
          <w:bCs/>
        </w:rPr>
        <w:t xml:space="preserve">Urząd Miejski </w:t>
      </w:r>
      <w:r w:rsidR="00F55210" w:rsidRPr="00643CEE">
        <w:rPr>
          <w:b/>
          <w:bCs/>
        </w:rPr>
        <w:br/>
      </w:r>
      <w:r w:rsidRPr="00643CEE">
        <w:rPr>
          <w:b/>
          <w:bCs/>
        </w:rPr>
        <w:t>w Grudziądzu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>Wydział Spraw Społecznych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>ul. Ratuszowa 1</w:t>
      </w:r>
    </w:p>
    <w:p w:rsidR="008270B7" w:rsidRPr="00643CEE" w:rsidRDefault="008270B7" w:rsidP="008270B7">
      <w:pPr>
        <w:ind w:left="4956" w:firstLine="708"/>
        <w:rPr>
          <w:b/>
          <w:bCs/>
        </w:rPr>
      </w:pPr>
      <w:r w:rsidRPr="00643CEE">
        <w:rPr>
          <w:b/>
          <w:bCs/>
        </w:rPr>
        <w:t xml:space="preserve">86-300 Grudziądz </w:t>
      </w:r>
    </w:p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/>
    <w:p w:rsidR="008270B7" w:rsidRPr="00643CEE" w:rsidRDefault="008270B7" w:rsidP="008270B7">
      <w:pPr>
        <w:jc w:val="center"/>
      </w:pPr>
      <w:r w:rsidRPr="00643CEE">
        <w:t>…………………………………………………………………………………………………...</w:t>
      </w:r>
    </w:p>
    <w:p w:rsidR="008270B7" w:rsidRPr="00643CEE" w:rsidRDefault="008270B7" w:rsidP="00F55210">
      <w:pPr>
        <w:jc w:val="center"/>
        <w:rPr>
          <w:sz w:val="20"/>
          <w:szCs w:val="20"/>
        </w:rPr>
      </w:pPr>
      <w:r w:rsidRPr="00643CEE">
        <w:rPr>
          <w:sz w:val="20"/>
          <w:szCs w:val="20"/>
        </w:rPr>
        <w:t>(nazwa organizacji/podmiotu)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>wskazuje Panią/Pana ………………….......…………………………tel. …....….……..………</w:t>
      </w:r>
    </w:p>
    <w:p w:rsidR="008270B7" w:rsidRPr="00643CEE" w:rsidRDefault="008270B7" w:rsidP="008270B7">
      <w:pPr>
        <w:ind w:left="2124" w:firstLine="708"/>
        <w:rPr>
          <w:sz w:val="20"/>
          <w:szCs w:val="20"/>
        </w:rPr>
      </w:pPr>
      <w:r w:rsidRPr="00643CEE">
        <w:rPr>
          <w:sz w:val="20"/>
          <w:szCs w:val="20"/>
        </w:rPr>
        <w:t xml:space="preserve">            (imię i nazwisko)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spacing w:line="360" w:lineRule="auto"/>
        <w:jc w:val="both"/>
      </w:pPr>
      <w:r w:rsidRPr="00643CEE">
        <w:t xml:space="preserve">do udziału w pracach komisji konkursowej powołanej w celu opiniowania ofert złożonych </w:t>
      </w:r>
      <w:r w:rsidRPr="00643CEE">
        <w:br/>
        <w:t>w otwartym konkursie na realizację zadania publicznego ....………………………………….</w:t>
      </w:r>
    </w:p>
    <w:p w:rsidR="008270B7" w:rsidRPr="00643CEE" w:rsidRDefault="008270B7" w:rsidP="008270B7">
      <w:pPr>
        <w:spacing w:line="360" w:lineRule="auto"/>
        <w:jc w:val="both"/>
      </w:pPr>
      <w:r w:rsidRPr="00643CEE">
        <w:t>…………………………………………………………………………………………………... ogłoszonym w dniu …………....................</w:t>
      </w:r>
    </w:p>
    <w:p w:rsidR="008270B7" w:rsidRPr="00643CEE" w:rsidRDefault="008270B7" w:rsidP="008270B7">
      <w:pPr>
        <w:spacing w:line="360" w:lineRule="auto"/>
        <w:jc w:val="both"/>
      </w:pPr>
    </w:p>
    <w:p w:rsidR="008270B7" w:rsidRPr="00643CEE" w:rsidRDefault="008270B7" w:rsidP="008270B7">
      <w:pPr>
        <w:spacing w:line="360" w:lineRule="auto"/>
        <w:jc w:val="both"/>
      </w:pPr>
    </w:p>
    <w:p w:rsidR="008270B7" w:rsidRPr="00643CEE" w:rsidRDefault="008270B7" w:rsidP="008270B7">
      <w:pPr>
        <w:jc w:val="both"/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  <w:t>……..……………………………………………</w:t>
      </w:r>
    </w:p>
    <w:p w:rsidR="00F55210" w:rsidRPr="00643CEE" w:rsidRDefault="00F55210" w:rsidP="00F55210">
      <w:pPr>
        <w:rPr>
          <w:sz w:val="20"/>
          <w:szCs w:val="20"/>
        </w:rPr>
      </w:pP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  <w:t xml:space="preserve">    Podpisy osób upoważnionych do składania</w:t>
      </w:r>
    </w:p>
    <w:p w:rsidR="008270B7" w:rsidRPr="00643CEE" w:rsidRDefault="00F55210" w:rsidP="00F55210">
      <w:pPr>
        <w:ind w:left="1047" w:firstLine="1077"/>
        <w:rPr>
          <w:sz w:val="20"/>
          <w:szCs w:val="20"/>
        </w:rPr>
      </w:pP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</w:r>
      <w:r w:rsidRPr="00643CEE">
        <w:rPr>
          <w:sz w:val="20"/>
          <w:szCs w:val="20"/>
        </w:rPr>
        <w:tab/>
        <w:t xml:space="preserve">oświadczeń woli w imieniu </w:t>
      </w:r>
      <w:r w:rsidR="008270B7" w:rsidRPr="00643CEE">
        <w:rPr>
          <w:sz w:val="20"/>
          <w:szCs w:val="20"/>
        </w:rPr>
        <w:t>organizacji/podmiotu</w:t>
      </w: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ind w:left="4248" w:firstLine="708"/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>Wyrażam zgodę na udział w pracach komisji konkursowej.</w:t>
      </w: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  <w:t>……………………………………………………</w:t>
      </w:r>
    </w:p>
    <w:p w:rsidR="008270B7" w:rsidRPr="00643CEE" w:rsidRDefault="008270B7" w:rsidP="008270B7">
      <w:pPr>
        <w:jc w:val="both"/>
        <w:rPr>
          <w:sz w:val="20"/>
          <w:szCs w:val="20"/>
        </w:rPr>
      </w:pP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tab/>
      </w:r>
      <w:r w:rsidRPr="00643CEE">
        <w:rPr>
          <w:sz w:val="20"/>
          <w:szCs w:val="20"/>
        </w:rPr>
        <w:t xml:space="preserve">         </w:t>
      </w:r>
      <w:r w:rsidRPr="00643CEE">
        <w:rPr>
          <w:sz w:val="20"/>
          <w:szCs w:val="20"/>
        </w:rPr>
        <w:tab/>
        <w:t xml:space="preserve">      </w:t>
      </w:r>
      <w:r w:rsidR="00E55194" w:rsidRPr="00643CEE">
        <w:rPr>
          <w:sz w:val="20"/>
          <w:szCs w:val="20"/>
        </w:rPr>
        <w:t>P</w:t>
      </w:r>
      <w:r w:rsidRPr="00643CEE">
        <w:rPr>
          <w:sz w:val="20"/>
          <w:szCs w:val="20"/>
        </w:rPr>
        <w:t xml:space="preserve">odpis osoby wskazanej przez organizację/podmiot </w:t>
      </w:r>
    </w:p>
    <w:p w:rsidR="008270B7" w:rsidRPr="00643CEE" w:rsidRDefault="008270B7" w:rsidP="008270B7">
      <w:pPr>
        <w:ind w:left="720"/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jc w:val="both"/>
      </w:pPr>
    </w:p>
    <w:p w:rsidR="008270B7" w:rsidRPr="00643CEE" w:rsidRDefault="008270B7" w:rsidP="008270B7">
      <w:pPr>
        <w:spacing w:after="160" w:line="259" w:lineRule="auto"/>
        <w:rPr>
          <w:b/>
        </w:rPr>
      </w:pPr>
      <w:r w:rsidRPr="00643CEE">
        <w:rPr>
          <w:b/>
        </w:rPr>
        <w:br w:type="page"/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lastRenderedPageBreak/>
        <w:t xml:space="preserve">Załącznik </w:t>
      </w:r>
      <w:r w:rsidR="008270B7" w:rsidRPr="00643CEE">
        <w:rPr>
          <w:b/>
        </w:rPr>
        <w:t>Nr 2</w:t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t xml:space="preserve">do Zarządzenia Nr </w:t>
      </w:r>
      <w:r w:rsidR="003A1809">
        <w:rPr>
          <w:b/>
        </w:rPr>
        <w:t>471</w:t>
      </w:r>
      <w:r w:rsidRPr="00643CEE">
        <w:rPr>
          <w:b/>
        </w:rPr>
        <w:t>/16</w:t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t>Prezydenta Grudziądza</w:t>
      </w:r>
    </w:p>
    <w:p w:rsidR="006E58D6" w:rsidRPr="00643CEE" w:rsidRDefault="006E58D6" w:rsidP="00D32F83">
      <w:pPr>
        <w:ind w:left="5664"/>
        <w:rPr>
          <w:b/>
        </w:rPr>
      </w:pPr>
      <w:r w:rsidRPr="00643CEE">
        <w:rPr>
          <w:b/>
        </w:rPr>
        <w:t>z dnia</w:t>
      </w:r>
      <w:r w:rsidR="00D32F83" w:rsidRPr="00643CEE">
        <w:rPr>
          <w:b/>
        </w:rPr>
        <w:t xml:space="preserve"> </w:t>
      </w:r>
      <w:r w:rsidR="003A1809">
        <w:rPr>
          <w:b/>
        </w:rPr>
        <w:t>24</w:t>
      </w:r>
      <w:r w:rsidR="00604A15" w:rsidRPr="00643CEE">
        <w:rPr>
          <w:b/>
        </w:rPr>
        <w:t xml:space="preserve"> listopada </w:t>
      </w:r>
      <w:r w:rsidR="00D32F83" w:rsidRPr="00643CEE">
        <w:rPr>
          <w:b/>
        </w:rPr>
        <w:t>2016 r.</w:t>
      </w:r>
    </w:p>
    <w:p w:rsidR="006E58D6" w:rsidRPr="00643CEE" w:rsidRDefault="00E8651A" w:rsidP="006E58D6">
      <w:r w:rsidRPr="00643CEE">
        <w:t>…………………………</w:t>
      </w:r>
    </w:p>
    <w:p w:rsidR="006E58D6" w:rsidRPr="00643CEE" w:rsidRDefault="000D6157" w:rsidP="000D6157">
      <w:pPr>
        <w:rPr>
          <w:sz w:val="20"/>
          <w:szCs w:val="20"/>
        </w:rPr>
      </w:pPr>
      <w:r w:rsidRPr="00643CEE">
        <w:rPr>
          <w:sz w:val="20"/>
          <w:szCs w:val="20"/>
        </w:rPr>
        <w:t xml:space="preserve">        </w:t>
      </w:r>
      <w:r w:rsidR="006E58D6" w:rsidRPr="00643CEE">
        <w:rPr>
          <w:sz w:val="20"/>
          <w:szCs w:val="20"/>
        </w:rPr>
        <w:t xml:space="preserve">Pieczęć </w:t>
      </w:r>
      <w:r w:rsidRPr="00643CEE">
        <w:rPr>
          <w:sz w:val="20"/>
          <w:szCs w:val="20"/>
        </w:rPr>
        <w:t>oferenta</w:t>
      </w:r>
    </w:p>
    <w:p w:rsidR="006E58D6" w:rsidRPr="00643CEE" w:rsidRDefault="006E58D6" w:rsidP="006E58D6">
      <w:pPr>
        <w:ind w:left="708"/>
      </w:pPr>
    </w:p>
    <w:p w:rsidR="006E58D6" w:rsidRPr="00643CEE" w:rsidRDefault="006E58D6" w:rsidP="006E58D6">
      <w:pPr>
        <w:jc w:val="center"/>
        <w:rPr>
          <w:b/>
        </w:rPr>
      </w:pPr>
      <w:r w:rsidRPr="00643CEE">
        <w:rPr>
          <w:b/>
        </w:rPr>
        <w:t xml:space="preserve">AKTUALIZACJA </w:t>
      </w:r>
      <w:r w:rsidR="00E02D1D" w:rsidRPr="00643CEE">
        <w:rPr>
          <w:b/>
        </w:rPr>
        <w:t xml:space="preserve">OPISU DZIAŁAŃ, </w:t>
      </w:r>
      <w:r w:rsidRPr="00643CEE">
        <w:rPr>
          <w:b/>
        </w:rPr>
        <w:t xml:space="preserve">HARMONOGRAMU I </w:t>
      </w:r>
      <w:r w:rsidR="00B36DC4" w:rsidRPr="00643CEE">
        <w:rPr>
          <w:b/>
        </w:rPr>
        <w:t xml:space="preserve">KALKULACJI </w:t>
      </w:r>
      <w:r w:rsidRPr="00643CEE">
        <w:rPr>
          <w:b/>
        </w:rPr>
        <w:t>KOSZT</w:t>
      </w:r>
      <w:r w:rsidR="00B36DC4" w:rsidRPr="00643CEE">
        <w:rPr>
          <w:b/>
        </w:rPr>
        <w:t>ÓW</w:t>
      </w:r>
      <w:r w:rsidR="00E02D1D" w:rsidRPr="00643CEE">
        <w:rPr>
          <w:b/>
        </w:rPr>
        <w:t xml:space="preserve"> </w:t>
      </w:r>
      <w:r w:rsidRPr="00643CEE">
        <w:rPr>
          <w:b/>
        </w:rPr>
        <w:t>REALIZACJI ZADANIA PUBLICZNEGO</w:t>
      </w:r>
    </w:p>
    <w:p w:rsidR="008E5B38" w:rsidRPr="00643CEE" w:rsidRDefault="008E5B38" w:rsidP="008E5B38">
      <w:pPr>
        <w:pStyle w:val="Akapitzlist"/>
        <w:ind w:left="2880"/>
        <w:rPr>
          <w:rFonts w:ascii="Times New Roman" w:hAnsi="Times New Roman"/>
          <w:b/>
          <w:sz w:val="24"/>
        </w:rPr>
      </w:pPr>
    </w:p>
    <w:p w:rsidR="006E58D6" w:rsidRPr="00643CEE" w:rsidRDefault="008E5B38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Podstawowe dane dotyczące oferty</w:t>
      </w:r>
    </w:p>
    <w:p w:rsidR="006E58D6" w:rsidRPr="00643CEE" w:rsidRDefault="006E58D6" w:rsidP="006E58D6">
      <w:pPr>
        <w:jc w:val="center"/>
        <w:rPr>
          <w:b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2835" w:type="dxa"/>
            <w:gridSpan w:val="4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2835" w:type="dxa"/>
            <w:gridSpan w:val="4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  <w:tr w:rsidR="00643CEE" w:rsidRPr="00643CEE" w:rsidTr="0023657A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682A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643CEE">
              <w:rPr>
                <w:rFonts w:ascii="Times New Roman" w:hAnsi="Times New Roman"/>
                <w:b/>
              </w:rPr>
              <w:t>Termin realizacji zadania publicznego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A305AE">
            <w:pPr>
              <w:contextualSpacing/>
            </w:pPr>
            <w:r w:rsidRPr="00643CEE">
              <w:rPr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05AE" w:rsidRPr="00643CEE" w:rsidRDefault="00A305AE" w:rsidP="00A305AE">
            <w:pPr>
              <w:contextualSpacing/>
            </w:pPr>
            <w:r w:rsidRPr="00643CEE">
              <w:rPr>
                <w:sz w:val="22"/>
                <w:szCs w:val="22"/>
              </w:rPr>
              <w:t>Data zakończenia</w:t>
            </w:r>
          </w:p>
        </w:tc>
        <w:tc>
          <w:tcPr>
            <w:tcW w:w="1701" w:type="dxa"/>
            <w:vAlign w:val="center"/>
          </w:tcPr>
          <w:p w:rsidR="00A305AE" w:rsidRPr="00643CEE" w:rsidRDefault="00A305AE" w:rsidP="00A305AE">
            <w:pPr>
              <w:contextualSpacing/>
            </w:pPr>
          </w:p>
        </w:tc>
      </w:tr>
    </w:tbl>
    <w:p w:rsidR="006E58D6" w:rsidRPr="00643CEE" w:rsidRDefault="006E58D6" w:rsidP="006E58D6">
      <w:pPr>
        <w:rPr>
          <w:bCs/>
          <w:iCs/>
        </w:rPr>
      </w:pPr>
      <w:r w:rsidRPr="00643CEE">
        <w:rPr>
          <w:bCs/>
          <w:iCs/>
        </w:rPr>
        <w:t xml:space="preserve">                          </w:t>
      </w:r>
    </w:p>
    <w:p w:rsidR="00E02D1D" w:rsidRPr="00643CEE" w:rsidRDefault="00E02D1D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Opis poszczególnych działań w zakresie realizacji zadania publicznego</w:t>
      </w:r>
    </w:p>
    <w:p w:rsidR="00E02D1D" w:rsidRPr="00643CEE" w:rsidRDefault="00E02D1D" w:rsidP="00E02D1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3CEE">
        <w:rPr>
          <w:rFonts w:eastAsia="Calibri"/>
          <w:sz w:val="20"/>
          <w:szCs w:val="20"/>
        </w:rPr>
        <w:t>(opis musi być spójny z harmonogramem, opis powinien zawierać liczbowe określenie skali działań planowa</w:t>
      </w:r>
      <w:r w:rsidR="002A4C50" w:rsidRPr="00643CEE">
        <w:rPr>
          <w:rFonts w:eastAsia="Calibri"/>
          <w:sz w:val="20"/>
          <w:szCs w:val="20"/>
        </w:rPr>
        <w:t>-</w:t>
      </w:r>
      <w:r w:rsidRPr="00643CEE">
        <w:rPr>
          <w:rFonts w:eastAsia="Calibri"/>
          <w:sz w:val="20"/>
          <w:szCs w:val="20"/>
        </w:rPr>
        <w:t>nych przy realizacji zadania publicznego, np. liczbę świadczeń udzielanych tygodniowo, miesięcznie, liczbę odbiorców</w:t>
      </w:r>
      <w:r w:rsidR="002A4C50" w:rsidRPr="00643CEE">
        <w:rPr>
          <w:rFonts w:eastAsia="Calibri"/>
          <w:sz w:val="20"/>
          <w:szCs w:val="20"/>
        </w:rPr>
        <w:t>, w przypadku większej liczby działań należy dodać kolejne wiersze)</w:t>
      </w:r>
    </w:p>
    <w:p w:rsidR="00E02D1D" w:rsidRPr="00643CEE" w:rsidRDefault="00E02D1D" w:rsidP="00E02D1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265"/>
        <w:gridCol w:w="4530"/>
        <w:gridCol w:w="2265"/>
      </w:tblGrid>
      <w:tr w:rsidR="00643CEE" w:rsidRPr="00643CEE" w:rsidTr="008E63E4">
        <w:trPr>
          <w:trHeight w:val="567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Nazwa działania 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Opis działania 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Liczbowe określenie skali działań</w:t>
            </w: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8E63E4" w:rsidRPr="00643CEE" w:rsidRDefault="008E63E4" w:rsidP="00DF3520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E02D1D" w:rsidRPr="00643CEE" w:rsidRDefault="00E02D1D" w:rsidP="00DF3520">
            <w:pPr>
              <w:tabs>
                <w:tab w:val="left" w:pos="5580"/>
              </w:tabs>
              <w:jc w:val="center"/>
            </w:pPr>
          </w:p>
        </w:tc>
      </w:tr>
    </w:tbl>
    <w:p w:rsidR="006E58D6" w:rsidRPr="00643CEE" w:rsidRDefault="00BE4360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H</w:t>
      </w:r>
      <w:r w:rsidR="006E58D6" w:rsidRPr="00643CEE">
        <w:rPr>
          <w:rFonts w:ascii="Times New Roman" w:hAnsi="Times New Roman"/>
          <w:b/>
          <w:sz w:val="24"/>
        </w:rPr>
        <w:t>armonogram realizacji zadania</w:t>
      </w:r>
      <w:r w:rsidR="008E63E4" w:rsidRPr="00643CEE">
        <w:rPr>
          <w:rFonts w:ascii="Times New Roman" w:hAnsi="Times New Roman"/>
          <w:b/>
          <w:sz w:val="24"/>
        </w:rPr>
        <w:t xml:space="preserve"> publicznego</w:t>
      </w:r>
    </w:p>
    <w:p w:rsidR="00BE4360" w:rsidRPr="00643CEE" w:rsidRDefault="00BE4360" w:rsidP="00BE436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3CEE">
        <w:rPr>
          <w:rFonts w:eastAsia="Calibri"/>
          <w:sz w:val="20"/>
          <w:szCs w:val="20"/>
        </w:rPr>
        <w:t>(należy podać terminy rozpoczęcia i zakończenia poszczególnych działań</w:t>
      </w:r>
      <w:r w:rsidR="00337C75" w:rsidRPr="00643CEE">
        <w:rPr>
          <w:rFonts w:eastAsia="Calibri"/>
          <w:sz w:val="20"/>
          <w:szCs w:val="20"/>
        </w:rPr>
        <w:t>,</w:t>
      </w:r>
      <w:r w:rsidRPr="00643CEE">
        <w:rPr>
          <w:rFonts w:eastAsia="Calibri"/>
          <w:sz w:val="20"/>
          <w:szCs w:val="20"/>
        </w:rPr>
        <w:t xml:space="preserve"> w przypadku oferty wspólnej obok nazwy działania należy podać nazwę oferenta realizującego dane działanie</w:t>
      </w:r>
      <w:r w:rsidR="00337C75" w:rsidRPr="00643CEE">
        <w:rPr>
          <w:rFonts w:eastAsia="Calibri"/>
          <w:sz w:val="20"/>
          <w:szCs w:val="20"/>
        </w:rPr>
        <w:t>,</w:t>
      </w:r>
      <w:r w:rsidRPr="00643CEE">
        <w:rPr>
          <w:rFonts w:eastAsia="Calibri"/>
          <w:sz w:val="20"/>
          <w:szCs w:val="20"/>
        </w:rPr>
        <w:t xml:space="preserve"> w przypadku większej liczby działań </w:t>
      </w:r>
      <w:r w:rsidR="00337C75" w:rsidRPr="00643CEE">
        <w:rPr>
          <w:rFonts w:eastAsia="Calibri"/>
          <w:sz w:val="20"/>
          <w:szCs w:val="20"/>
        </w:rPr>
        <w:t xml:space="preserve">należy </w:t>
      </w:r>
      <w:r w:rsidRPr="00643CEE">
        <w:rPr>
          <w:rFonts w:eastAsia="Calibri"/>
          <w:sz w:val="20"/>
          <w:szCs w:val="20"/>
        </w:rPr>
        <w:t>doda</w:t>
      </w:r>
      <w:r w:rsidR="00337C75" w:rsidRPr="00643CEE">
        <w:rPr>
          <w:rFonts w:eastAsia="Calibri"/>
          <w:sz w:val="20"/>
          <w:szCs w:val="20"/>
        </w:rPr>
        <w:t>ć</w:t>
      </w:r>
      <w:r w:rsidRPr="00643CEE">
        <w:rPr>
          <w:rFonts w:eastAsia="Calibri"/>
          <w:sz w:val="20"/>
          <w:szCs w:val="20"/>
        </w:rPr>
        <w:t xml:space="preserve"> kolejn</w:t>
      </w:r>
      <w:r w:rsidR="00337C75" w:rsidRPr="00643CEE">
        <w:rPr>
          <w:rFonts w:eastAsia="Calibri"/>
          <w:sz w:val="20"/>
          <w:szCs w:val="20"/>
        </w:rPr>
        <w:t>e</w:t>
      </w:r>
      <w:r w:rsidRPr="00643CEE">
        <w:rPr>
          <w:rFonts w:eastAsia="Calibri"/>
          <w:sz w:val="20"/>
          <w:szCs w:val="20"/>
        </w:rPr>
        <w:t xml:space="preserve"> wiersz</w:t>
      </w:r>
      <w:r w:rsidR="00337C75" w:rsidRPr="00643CEE">
        <w:rPr>
          <w:rFonts w:eastAsia="Calibri"/>
          <w:sz w:val="20"/>
          <w:szCs w:val="20"/>
        </w:rPr>
        <w:t>e</w:t>
      </w:r>
      <w:r w:rsidRPr="00643CEE">
        <w:rPr>
          <w:rFonts w:eastAsia="Calibri"/>
          <w:sz w:val="20"/>
          <w:szCs w:val="20"/>
        </w:rPr>
        <w:t>)</w:t>
      </w:r>
    </w:p>
    <w:p w:rsidR="006E58D6" w:rsidRPr="00643CEE" w:rsidRDefault="006E58D6" w:rsidP="006E58D6">
      <w:pPr>
        <w:tabs>
          <w:tab w:val="left" w:pos="5580"/>
        </w:tabs>
        <w:ind w:left="-900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530"/>
        <w:gridCol w:w="1699"/>
        <w:gridCol w:w="2831"/>
      </w:tblGrid>
      <w:tr w:rsidR="00643CEE" w:rsidRPr="00643CEE" w:rsidTr="00545200">
        <w:trPr>
          <w:trHeight w:val="567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5C1FF1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Nazwa działania 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5C1FF1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Planowany termin realizacji 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="001E057C" w:rsidRPr="00643CEE">
              <w:rPr>
                <w:rStyle w:val="Odwoanieprzypisudolnego"/>
                <w:b/>
                <w:sz w:val="20"/>
                <w:szCs w:val="22"/>
              </w:rPr>
              <w:footnoteReference w:id="1"/>
            </w: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45200" w:rsidRPr="00643CEE" w:rsidRDefault="00545200" w:rsidP="00221F82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8E63E4">
        <w:trPr>
          <w:trHeight w:val="851"/>
        </w:trPr>
        <w:tc>
          <w:tcPr>
            <w:tcW w:w="579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8E63E4" w:rsidRPr="00643CEE" w:rsidRDefault="008E63E4" w:rsidP="00221F82">
            <w:pPr>
              <w:tabs>
                <w:tab w:val="left" w:pos="5580"/>
              </w:tabs>
              <w:jc w:val="center"/>
            </w:pPr>
          </w:p>
        </w:tc>
      </w:tr>
      <w:tr w:rsidR="005C1FF1" w:rsidRPr="00643CEE" w:rsidTr="008E63E4">
        <w:trPr>
          <w:trHeight w:val="851"/>
        </w:trPr>
        <w:tc>
          <w:tcPr>
            <w:tcW w:w="57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4530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1699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  <w:tc>
          <w:tcPr>
            <w:tcW w:w="2831" w:type="dxa"/>
            <w:vAlign w:val="center"/>
          </w:tcPr>
          <w:p w:rsidR="005C1FF1" w:rsidRPr="00643CEE" w:rsidRDefault="005C1FF1" w:rsidP="00221F82">
            <w:pPr>
              <w:tabs>
                <w:tab w:val="left" w:pos="5580"/>
              </w:tabs>
              <w:jc w:val="center"/>
            </w:pPr>
          </w:p>
        </w:tc>
      </w:tr>
    </w:tbl>
    <w:p w:rsidR="00785528" w:rsidRPr="00643CEE" w:rsidRDefault="00785528" w:rsidP="0078552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77480" w:rsidRPr="00643CEE" w:rsidRDefault="00577480" w:rsidP="00682A20">
      <w:pPr>
        <w:pStyle w:val="Akapitzlist"/>
        <w:numPr>
          <w:ilvl w:val="2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t>Rezultaty realizacji zadania publicznego</w:t>
      </w:r>
    </w:p>
    <w:p w:rsidR="00577480" w:rsidRPr="00643CEE" w:rsidRDefault="00577480" w:rsidP="00577480">
      <w:pPr>
        <w:tabs>
          <w:tab w:val="left" w:pos="5580"/>
        </w:tabs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3402"/>
      </w:tblGrid>
      <w:tr w:rsidR="00643CEE" w:rsidRPr="00643CEE" w:rsidTr="00167EDB">
        <w:trPr>
          <w:trHeight w:val="5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Zakładane rezultaty zadania publicznego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 xml:space="preserve">Planowany </w:t>
            </w:r>
            <w:r w:rsidR="00ED23DA" w:rsidRPr="00643CEE">
              <w:rPr>
                <w:b/>
                <w:sz w:val="20"/>
                <w:szCs w:val="22"/>
              </w:rPr>
              <w:t>poziom osiągnię</w:t>
            </w:r>
            <w:r w:rsidRPr="00643CEE">
              <w:rPr>
                <w:b/>
                <w:sz w:val="20"/>
                <w:szCs w:val="22"/>
              </w:rPr>
              <w:t xml:space="preserve">cia rezultatów (wartość docelowa)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  <w:r w:rsidRPr="00643CEE">
              <w:rPr>
                <w:b/>
                <w:sz w:val="20"/>
                <w:szCs w:val="22"/>
              </w:rPr>
              <w:t>Sposób monitorowania rezultatów/ źródło informacji o osiągnięciu wskaźnika</w:t>
            </w: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8E63E4" w:rsidRPr="00643CEE" w:rsidRDefault="008E63E4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  <w:tr w:rsidR="00643CEE" w:rsidRPr="00643CEE" w:rsidTr="00167EDB">
        <w:trPr>
          <w:trHeight w:val="567"/>
        </w:trPr>
        <w:tc>
          <w:tcPr>
            <w:tcW w:w="3969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577480" w:rsidRPr="00643CEE" w:rsidRDefault="00577480" w:rsidP="00167EDB">
            <w:pPr>
              <w:tabs>
                <w:tab w:val="left" w:pos="5580"/>
              </w:tabs>
              <w:jc w:val="center"/>
            </w:pPr>
          </w:p>
        </w:tc>
      </w:tr>
    </w:tbl>
    <w:p w:rsidR="008E12C7" w:rsidRPr="00643CEE" w:rsidRDefault="006E58D6" w:rsidP="00682A20">
      <w:pPr>
        <w:pStyle w:val="Akapitzlist"/>
        <w:numPr>
          <w:ilvl w:val="0"/>
          <w:numId w:val="16"/>
        </w:numPr>
        <w:spacing w:after="0" w:line="240" w:lineRule="auto"/>
        <w:rPr>
          <w:b/>
        </w:rPr>
        <w:sectPr w:rsidR="008E12C7" w:rsidRPr="00643CEE" w:rsidSect="00B8594E">
          <w:pgSz w:w="11906" w:h="16838" w:code="9"/>
          <w:pgMar w:top="1418" w:right="1418" w:bottom="1418" w:left="1418" w:header="0" w:footer="0" w:gutter="0"/>
          <w:cols w:space="708"/>
          <w:docGrid w:linePitch="360"/>
        </w:sectPr>
      </w:pPr>
      <w:r w:rsidRPr="00643CEE">
        <w:rPr>
          <w:b/>
        </w:rPr>
        <w:br w:type="page"/>
      </w:r>
    </w:p>
    <w:p w:rsidR="006E58D6" w:rsidRPr="00643CEE" w:rsidRDefault="00BE4360" w:rsidP="00F21A54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Cs/>
          <w:i/>
          <w:iCs/>
          <w:sz w:val="24"/>
          <w:szCs w:val="24"/>
        </w:rPr>
      </w:pPr>
      <w:r w:rsidRPr="00643CEE">
        <w:rPr>
          <w:rFonts w:ascii="Times New Roman" w:hAnsi="Times New Roman"/>
          <w:b/>
          <w:sz w:val="24"/>
          <w:szCs w:val="24"/>
        </w:rPr>
        <w:lastRenderedPageBreak/>
        <w:t>K</w:t>
      </w:r>
      <w:r w:rsidR="00452FF8" w:rsidRPr="00643CEE">
        <w:rPr>
          <w:rFonts w:ascii="Times New Roman" w:hAnsi="Times New Roman"/>
          <w:b/>
          <w:sz w:val="24"/>
          <w:szCs w:val="24"/>
        </w:rPr>
        <w:t xml:space="preserve">alkulacja </w:t>
      </w:r>
      <w:r w:rsidR="00AB6359" w:rsidRPr="00643CEE">
        <w:rPr>
          <w:rFonts w:ascii="Times New Roman" w:hAnsi="Times New Roman"/>
          <w:b/>
          <w:sz w:val="24"/>
          <w:szCs w:val="24"/>
        </w:rPr>
        <w:t xml:space="preserve">przewidywanych </w:t>
      </w:r>
      <w:r w:rsidR="006E58D6" w:rsidRPr="00643CEE">
        <w:rPr>
          <w:rFonts w:ascii="Times New Roman" w:hAnsi="Times New Roman"/>
          <w:b/>
          <w:sz w:val="24"/>
          <w:szCs w:val="24"/>
        </w:rPr>
        <w:t>koszt</w:t>
      </w:r>
      <w:r w:rsidR="00452FF8" w:rsidRPr="00643CEE">
        <w:rPr>
          <w:rFonts w:ascii="Times New Roman" w:hAnsi="Times New Roman"/>
          <w:b/>
          <w:sz w:val="24"/>
          <w:szCs w:val="24"/>
        </w:rPr>
        <w:t>ów</w:t>
      </w:r>
      <w:r w:rsidR="006E58D6" w:rsidRPr="00643CEE">
        <w:rPr>
          <w:rFonts w:ascii="Times New Roman" w:hAnsi="Times New Roman"/>
          <w:b/>
          <w:sz w:val="24"/>
          <w:szCs w:val="24"/>
        </w:rPr>
        <w:t xml:space="preserve"> realizacji zadania</w:t>
      </w:r>
      <w:r w:rsidR="008E63E4" w:rsidRPr="00643CEE">
        <w:rPr>
          <w:rFonts w:ascii="Times New Roman" w:hAnsi="Times New Roman"/>
          <w:b/>
          <w:sz w:val="24"/>
          <w:szCs w:val="24"/>
        </w:rPr>
        <w:t xml:space="preserve"> publicznego</w:t>
      </w:r>
    </w:p>
    <w:p w:rsidR="006E58D6" w:rsidRPr="00643CEE" w:rsidRDefault="006E58D6" w:rsidP="006E58D6">
      <w:pPr>
        <w:ind w:left="360"/>
        <w:rPr>
          <w:b/>
        </w:rPr>
      </w:pPr>
    </w:p>
    <w:tbl>
      <w:tblPr>
        <w:tblStyle w:val="Tabela-Siatka"/>
        <w:tblW w:w="14686" w:type="dxa"/>
        <w:tblLayout w:type="fixed"/>
        <w:tblLook w:val="04A0" w:firstRow="1" w:lastRow="0" w:firstColumn="1" w:lastColumn="0" w:noHBand="0" w:noVBand="1"/>
      </w:tblPr>
      <w:tblGrid>
        <w:gridCol w:w="794"/>
        <w:gridCol w:w="368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43CEE" w:rsidRPr="00643CEE" w:rsidTr="00216E8D"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Kate-goria kosztu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Rodzaj kosztów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Liczba jednostek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Koszt jedno</w:t>
            </w:r>
            <w:r w:rsidR="00F06280" w:rsidRPr="00643CEE">
              <w:rPr>
                <w:sz w:val="20"/>
                <w:szCs w:val="20"/>
              </w:rPr>
              <w:t>-</w:t>
            </w:r>
            <w:r w:rsidR="00877A8E" w:rsidRPr="00643CEE">
              <w:rPr>
                <w:sz w:val="20"/>
                <w:szCs w:val="20"/>
              </w:rPr>
              <w:t>stkowy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Rodzaj miary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877A8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Koszt całkowity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w tym: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Numer lub nazwa działania zgodnie z harmono-gramem</w:t>
            </w:r>
          </w:p>
        </w:tc>
      </w:tr>
      <w:tr w:rsidR="00643CEE" w:rsidRPr="00643CEE" w:rsidTr="00216E8D"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877A8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2"/>
              </w:rPr>
              <w:t>z wniosko-wanej dotacji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innych środków finanso-wych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wkładu osobo</w:t>
            </w:r>
            <w:r w:rsidR="00877A8E" w:rsidRPr="00643CEE">
              <w:rPr>
                <w:sz w:val="20"/>
                <w:szCs w:val="20"/>
              </w:rPr>
              <w:t>-</w:t>
            </w:r>
            <w:r w:rsidRPr="00643CEE">
              <w:rPr>
                <w:sz w:val="20"/>
                <w:szCs w:val="20"/>
              </w:rPr>
              <w:t>wego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3"/>
            </w:r>
            <w:r w:rsidRPr="00643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877A8E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643CEE">
              <w:rPr>
                <w:sz w:val="20"/>
                <w:szCs w:val="20"/>
              </w:rPr>
              <w:t>z wkładu rzeczo</w:t>
            </w:r>
            <w:r w:rsidR="00877A8E" w:rsidRPr="00643CEE">
              <w:rPr>
                <w:sz w:val="20"/>
                <w:szCs w:val="20"/>
              </w:rPr>
              <w:t>-</w:t>
            </w:r>
            <w:r w:rsidRPr="00643CEE">
              <w:rPr>
                <w:sz w:val="20"/>
                <w:szCs w:val="20"/>
              </w:rPr>
              <w:t>wego</w:t>
            </w:r>
            <w:r w:rsidRPr="00643CEE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107740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F06280" w:rsidRPr="00643CEE" w:rsidRDefault="00F06280" w:rsidP="00D33E72">
            <w:pPr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3892" w:type="dxa"/>
            <w:gridSpan w:val="10"/>
            <w:shd w:val="clear" w:color="auto" w:fill="D9D9D9" w:themeFill="background1" w:themeFillShade="D9"/>
            <w:vAlign w:val="center"/>
          </w:tcPr>
          <w:p w:rsidR="00F06280" w:rsidRPr="00643CEE" w:rsidRDefault="00F06280" w:rsidP="008F27E6">
            <w:pPr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Koszty merytoryczne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5"/>
            </w:r>
            <w:r w:rsidRPr="00643C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F06280" w:rsidRPr="00643CEE" w:rsidRDefault="00F06280" w:rsidP="008F27E6">
            <w:pPr>
              <w:jc w:val="center"/>
            </w:pPr>
            <w:r w:rsidRPr="00643CEE">
              <w:rPr>
                <w:sz w:val="20"/>
                <w:szCs w:val="22"/>
              </w:rPr>
              <w:t>Nr poz.</w:t>
            </w:r>
          </w:p>
        </w:tc>
        <w:tc>
          <w:tcPr>
            <w:tcW w:w="13892" w:type="dxa"/>
            <w:gridSpan w:val="10"/>
            <w:vAlign w:val="center"/>
          </w:tcPr>
          <w:p w:rsidR="00F06280" w:rsidRPr="00643CEE" w:rsidRDefault="00F06280" w:rsidP="008F27E6">
            <w:pPr>
              <w:rPr>
                <w:b/>
              </w:rPr>
            </w:pPr>
            <w:r w:rsidRPr="00643CEE">
              <w:rPr>
                <w:sz w:val="22"/>
                <w:szCs w:val="22"/>
              </w:rPr>
              <w:t>Koszty po stronie (nazwa oferenta):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  <w:vertAlign w:val="subscript"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8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221F82">
            <w:pPr>
              <w:rPr>
                <w:b/>
              </w:rPr>
            </w:pPr>
            <w:r w:rsidRPr="00643CEE">
              <w:rPr>
                <w:b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221F8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16E8D" w:rsidRPr="00643CEE" w:rsidRDefault="00216E8D" w:rsidP="0012718B">
            <w:pPr>
              <w:jc w:val="center"/>
              <w:rPr>
                <w:b/>
              </w:rPr>
            </w:pPr>
            <w:r w:rsidRPr="00643CEE">
              <w:rPr>
                <w:b/>
              </w:rPr>
              <w:lastRenderedPageBreak/>
              <w:t>II</w:t>
            </w:r>
          </w:p>
        </w:tc>
        <w:tc>
          <w:tcPr>
            <w:tcW w:w="13892" w:type="dxa"/>
            <w:gridSpan w:val="10"/>
            <w:shd w:val="clear" w:color="auto" w:fill="D9D9D9" w:themeFill="background1" w:themeFillShade="D9"/>
            <w:vAlign w:val="center"/>
          </w:tcPr>
          <w:p w:rsidR="00216E8D" w:rsidRPr="00643CEE" w:rsidRDefault="00216E8D" w:rsidP="006E58D6">
            <w:pPr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Koszty obsługi zadania publicznego, w tym koszty administracyjne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6"/>
            </w:r>
          </w:p>
        </w:tc>
      </w:tr>
      <w:tr w:rsidR="00643CEE" w:rsidRPr="00643CEE" w:rsidTr="004971C7">
        <w:trPr>
          <w:trHeight w:val="567"/>
        </w:trPr>
        <w:tc>
          <w:tcPr>
            <w:tcW w:w="794" w:type="dxa"/>
            <w:vAlign w:val="center"/>
          </w:tcPr>
          <w:p w:rsidR="00216E8D" w:rsidRPr="00643CEE" w:rsidRDefault="00216E8D" w:rsidP="00221F82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Nr poz.</w:t>
            </w:r>
          </w:p>
        </w:tc>
        <w:tc>
          <w:tcPr>
            <w:tcW w:w="13892" w:type="dxa"/>
            <w:gridSpan w:val="10"/>
            <w:vAlign w:val="center"/>
          </w:tcPr>
          <w:p w:rsidR="00216E8D" w:rsidRPr="00643CEE" w:rsidRDefault="00216E8D" w:rsidP="006E58D6">
            <w:pPr>
              <w:rPr>
                <w:b/>
              </w:rPr>
            </w:pPr>
            <w:r w:rsidRPr="00643CEE">
              <w:rPr>
                <w:sz w:val="22"/>
                <w:szCs w:val="22"/>
              </w:rPr>
              <w:t>Koszty po stronie (nazwa oferenta):</w:t>
            </w: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882" w:type="dxa"/>
            <w:gridSpan w:val="5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Razem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0F736A">
            <w:pPr>
              <w:jc w:val="center"/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III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3A3C3E" w:rsidRPr="00643CEE" w:rsidRDefault="003A3C3E" w:rsidP="000F736A">
            <w:pPr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Planowane koszty poszczególnych oferentów ogółem</w:t>
            </w:r>
            <w:r w:rsidRPr="00643CEE">
              <w:rPr>
                <w:rStyle w:val="Odwoanieprzypisudolnego"/>
                <w:b/>
                <w:sz w:val="22"/>
              </w:rPr>
              <w:footnoteReference w:id="7"/>
            </w:r>
          </w:p>
        </w:tc>
        <w:tc>
          <w:tcPr>
            <w:tcW w:w="3402" w:type="dxa"/>
            <w:gridSpan w:val="3"/>
          </w:tcPr>
          <w:p w:rsidR="003A3C3E" w:rsidRPr="00643CEE" w:rsidRDefault="003A3C3E" w:rsidP="006E58D6">
            <w:r w:rsidRPr="00643CEE">
              <w:rPr>
                <w:sz w:val="22"/>
              </w:rPr>
              <w:t>nazwa oferenta 1: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3A3C3E" w:rsidRPr="00643CEE" w:rsidRDefault="003A3C3E" w:rsidP="006E58D6">
            <w:pPr>
              <w:rPr>
                <w:b/>
              </w:rPr>
            </w:pPr>
            <w:r w:rsidRPr="00643CEE">
              <w:rPr>
                <w:sz w:val="22"/>
              </w:rPr>
              <w:t>nazwa oferenta 2: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  <w:tr w:rsidR="00643CEE" w:rsidRPr="00643CEE" w:rsidTr="00216E8D">
        <w:trPr>
          <w:trHeight w:val="567"/>
        </w:trPr>
        <w:tc>
          <w:tcPr>
            <w:tcW w:w="794" w:type="dxa"/>
            <w:vMerge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7088" w:type="dxa"/>
            <w:gridSpan w:val="4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  <w:r w:rsidRPr="00643CEE">
              <w:rPr>
                <w:b/>
                <w:sz w:val="22"/>
              </w:rPr>
              <w:t>Całkowity koszt realizacji zadania publicznego</w:t>
            </w: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3C3E" w:rsidRPr="00643CEE" w:rsidRDefault="003A3C3E" w:rsidP="006E58D6">
            <w:pPr>
              <w:rPr>
                <w:b/>
              </w:rPr>
            </w:pPr>
          </w:p>
        </w:tc>
      </w:tr>
    </w:tbl>
    <w:p w:rsidR="00572FF9" w:rsidRPr="00643CEE" w:rsidRDefault="00572FF9" w:rsidP="006E58D6">
      <w:pPr>
        <w:ind w:right="-671"/>
        <w:rPr>
          <w:b/>
        </w:rPr>
        <w:sectPr w:rsidR="00572FF9" w:rsidRPr="00643CEE" w:rsidSect="00F06280">
          <w:pgSz w:w="16838" w:h="11906" w:orient="landscape" w:code="9"/>
          <w:pgMar w:top="1418" w:right="1418" w:bottom="1134" w:left="1418" w:header="0" w:footer="0" w:gutter="0"/>
          <w:cols w:space="708"/>
          <w:docGrid w:linePitch="360"/>
        </w:sectPr>
      </w:pPr>
    </w:p>
    <w:p w:rsidR="006E58D6" w:rsidRPr="00643CEE" w:rsidRDefault="00572FF9" w:rsidP="0011143B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Przewidywane źródła finansowania zadania publicznego</w:t>
      </w:r>
    </w:p>
    <w:p w:rsidR="006E58D6" w:rsidRPr="00643CEE" w:rsidRDefault="006E58D6" w:rsidP="006E58D6">
      <w:pPr>
        <w:tabs>
          <w:tab w:val="left" w:pos="5580"/>
        </w:tabs>
        <w:ind w:left="-1080" w:right="-671"/>
        <w:rPr>
          <w:b/>
        </w:rPr>
      </w:pPr>
    </w:p>
    <w:tbl>
      <w:tblPr>
        <w:tblW w:w="96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67"/>
        <w:gridCol w:w="6935"/>
        <w:gridCol w:w="1611"/>
      </w:tblGrid>
      <w:tr w:rsidR="00643CEE" w:rsidRPr="00643CEE" w:rsidTr="00961281">
        <w:trPr>
          <w:trHeight w:val="567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281" w:rsidRPr="00643CEE" w:rsidRDefault="00961281" w:rsidP="00170555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Nazwa źródła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643CEE">
              <w:rPr>
                <w:b/>
                <w:sz w:val="20"/>
                <w:szCs w:val="20"/>
              </w:rPr>
              <w:t>Wartość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Kwota dotacji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Inne środki finansowe ogółem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643CEE">
              <w:rPr>
                <w:b/>
                <w:sz w:val="22"/>
                <w:szCs w:val="22"/>
              </w:rPr>
              <w:t xml:space="preserve"> </w:t>
            </w:r>
          </w:p>
          <w:p w:rsidR="00961281" w:rsidRPr="00643CEE" w:rsidRDefault="00961281" w:rsidP="00221F82">
            <w:pPr>
              <w:tabs>
                <w:tab w:val="left" w:pos="5580"/>
              </w:tabs>
              <w:rPr>
                <w:b/>
              </w:rPr>
            </w:pPr>
            <w:r w:rsidRPr="00643CEE">
              <w:rPr>
                <w:sz w:val="22"/>
                <w:szCs w:val="22"/>
              </w:rPr>
              <w:t>(należy zsumować środki finansowe wymienione w pkt 2.1 – 2.4)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345EA8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2.1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2.2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Świadczenia pieniężne od odbiorców zadania publicznego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2.3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03938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Środki finansowe z innych źródeł publicznych</w:t>
            </w:r>
            <w:r w:rsidRPr="00643CEE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</w:p>
        </w:tc>
        <w:tc>
          <w:tcPr>
            <w:tcW w:w="6935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Nazwa organu administracji publicznej lub jednostki sektora finansów publicznych, który przekazał lub przekaże środki finansowe: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961281" w:rsidRPr="00643CEE" w:rsidRDefault="00961281" w:rsidP="00221F82">
            <w:pPr>
              <w:tabs>
                <w:tab w:val="left" w:pos="5580"/>
              </w:tabs>
            </w:pPr>
          </w:p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</w:p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2.4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924A53">
            <w:pPr>
              <w:tabs>
                <w:tab w:val="left" w:pos="5580"/>
              </w:tabs>
            </w:pPr>
            <w:r w:rsidRPr="00643CEE">
              <w:rPr>
                <w:sz w:val="22"/>
                <w:szCs w:val="22"/>
              </w:rPr>
              <w:t>Pozostałe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097F58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Wkład osobowy i rzeczowy ogółem</w:t>
            </w:r>
            <w:r w:rsidRPr="00643CEE">
              <w:rPr>
                <w:b/>
                <w:sz w:val="22"/>
                <w:szCs w:val="22"/>
                <w:vertAlign w:val="superscript"/>
              </w:rPr>
              <w:t>8</w:t>
            </w:r>
          </w:p>
          <w:p w:rsidR="00961281" w:rsidRPr="00643CEE" w:rsidRDefault="00961281" w:rsidP="00E03938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(należy zsumować wkład wymieniony w pkt 3.1 i 3.2)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3.1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Wkład osobowy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4971C7">
            <w:pPr>
              <w:tabs>
                <w:tab w:val="left" w:pos="5580"/>
              </w:tabs>
              <w:jc w:val="right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3.2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03938">
            <w:pPr>
              <w:tabs>
                <w:tab w:val="left" w:pos="5580"/>
              </w:tabs>
              <w:jc w:val="both"/>
              <w:rPr>
                <w:b/>
                <w:sz w:val="22"/>
              </w:rPr>
            </w:pPr>
            <w:r w:rsidRPr="00643CEE">
              <w:rPr>
                <w:b/>
                <w:sz w:val="22"/>
              </w:rPr>
              <w:t>Wkład rzeczowy</w:t>
            </w:r>
            <w:r w:rsidRPr="00643CEE">
              <w:rPr>
                <w:rStyle w:val="Odwoanieprzypisudolnego"/>
                <w:b/>
                <w:sz w:val="22"/>
              </w:rPr>
              <w:footnoteReference w:id="10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  <w:sz w:val="22"/>
                <w:szCs w:val="22"/>
              </w:rPr>
            </w:pPr>
            <w:r w:rsidRPr="00643CEE">
              <w:rPr>
                <w:b/>
                <w:sz w:val="22"/>
                <w:szCs w:val="22"/>
              </w:rPr>
              <w:t>Całkowity koszt realizacji zadania publicznego (pkt 1 + 2 + 3)</w:t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zł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kwoty dotacji w całkowitym koszcie zadania publicznego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1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innych środków finansowych w stosunku do kwoty dotacji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2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  <w:tr w:rsidR="00643CEE" w:rsidRPr="00643CEE" w:rsidTr="00961281">
        <w:trPr>
          <w:trHeight w:val="56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center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02" w:type="dxa"/>
            <w:gridSpan w:val="2"/>
            <w:shd w:val="clear" w:color="auto" w:fill="D9D9D9" w:themeFill="background1" w:themeFillShade="D9"/>
            <w:vAlign w:val="center"/>
          </w:tcPr>
          <w:p w:rsidR="00961281" w:rsidRPr="00643CEE" w:rsidRDefault="00961281" w:rsidP="00EA679E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  <w:sz w:val="22"/>
                <w:szCs w:val="22"/>
              </w:rPr>
              <w:t>Udział wkładu osobowego</w:t>
            </w:r>
            <w:r w:rsidR="00B77E17" w:rsidRPr="00643CEE">
              <w:rPr>
                <w:b/>
                <w:sz w:val="22"/>
                <w:szCs w:val="22"/>
              </w:rPr>
              <w:t xml:space="preserve"> i rzeczowego</w:t>
            </w:r>
            <w:r w:rsidRPr="00643CEE">
              <w:rPr>
                <w:b/>
                <w:sz w:val="22"/>
                <w:szCs w:val="22"/>
              </w:rPr>
              <w:t xml:space="preserve"> w stosunku do kwoty dotacji</w:t>
            </w:r>
            <w:r w:rsidRPr="00643CEE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611" w:type="dxa"/>
            <w:vAlign w:val="center"/>
          </w:tcPr>
          <w:p w:rsidR="00961281" w:rsidRPr="00643CEE" w:rsidRDefault="00961281" w:rsidP="00221F82">
            <w:pPr>
              <w:tabs>
                <w:tab w:val="left" w:pos="5580"/>
              </w:tabs>
              <w:jc w:val="right"/>
            </w:pPr>
            <w:r w:rsidRPr="00643CEE">
              <w:rPr>
                <w:sz w:val="22"/>
                <w:szCs w:val="22"/>
              </w:rPr>
              <w:t>%</w:t>
            </w:r>
          </w:p>
        </w:tc>
      </w:tr>
    </w:tbl>
    <w:p w:rsidR="006E58D6" w:rsidRPr="00643CEE" w:rsidRDefault="006E58D6" w:rsidP="006E58D6">
      <w:pPr>
        <w:tabs>
          <w:tab w:val="left" w:pos="5580"/>
        </w:tabs>
        <w:rPr>
          <w:b/>
        </w:rPr>
      </w:pPr>
    </w:p>
    <w:p w:rsidR="00221F82" w:rsidRPr="00643CEE" w:rsidRDefault="00221F82" w:rsidP="008D7CA2">
      <w:pPr>
        <w:pStyle w:val="Akapitzlist"/>
        <w:numPr>
          <w:ilvl w:val="0"/>
          <w:numId w:val="39"/>
        </w:numPr>
        <w:spacing w:after="0" w:line="240" w:lineRule="auto"/>
        <w:ind w:left="357" w:hanging="357"/>
        <w:contextualSpacing w:val="0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Inne informacje dotyczące kosztów realizacji zadania publicznego</w:t>
      </w:r>
    </w:p>
    <w:p w:rsidR="00CB7730" w:rsidRPr="00643CEE" w:rsidRDefault="00CB7730" w:rsidP="00CB7730">
      <w:pPr>
        <w:tabs>
          <w:tab w:val="left" w:pos="5580"/>
        </w:tabs>
        <w:rPr>
          <w:b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F46880" w:rsidRPr="00643CEE" w:rsidRDefault="00C46EEF" w:rsidP="00C46E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>Informacja o zamiarze odpłatnego wykonania zadania</w:t>
            </w:r>
          </w:p>
          <w:p w:rsidR="006A39AD" w:rsidRPr="00643CEE" w:rsidRDefault="00C46EEF" w:rsidP="0059715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sz w:val="20"/>
                <w:szCs w:val="22"/>
              </w:rPr>
              <w:t>(jeżeli oferent przewiduje pobieranie świadczeń pieniężnych od</w:t>
            </w:r>
            <w:r w:rsidR="00F46880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>odbiorców zadania, należy opisać, jakie będą warunki pobierania tych świadczeń, jaka będzie wysokość świadczenia poniesiona przez</w:t>
            </w:r>
            <w:r w:rsidR="0059715B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>pojedynczego odbiorcę oraz jaka będzie łączna wartość świadczeń)</w:t>
            </w:r>
          </w:p>
        </w:tc>
      </w:tr>
      <w:tr w:rsidR="00643CEE" w:rsidRPr="00643CEE" w:rsidTr="00915CAE">
        <w:tc>
          <w:tcPr>
            <w:tcW w:w="9639" w:type="dxa"/>
          </w:tcPr>
          <w:p w:rsidR="000479C7" w:rsidRPr="00643CEE" w:rsidRDefault="000479C7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C92A54" w:rsidRPr="00643CEE" w:rsidRDefault="00C92A54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6A39AD" w:rsidRPr="00643CEE" w:rsidRDefault="006A39AD" w:rsidP="00B819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Wycena wkładu osobowego przewidzianego do zaangażowania przy realizacji zadania publicznego </w:t>
            </w:r>
            <w:r w:rsidRPr="00643CEE">
              <w:rPr>
                <w:rFonts w:eastAsia="Calibri"/>
                <w:sz w:val="20"/>
                <w:szCs w:val="22"/>
              </w:rPr>
              <w:t>(należy opisać sposób</w:t>
            </w:r>
            <w:r w:rsidR="00757982" w:rsidRPr="00643CEE">
              <w:rPr>
                <w:rFonts w:eastAsia="Calibri"/>
                <w:sz w:val="20"/>
                <w:szCs w:val="22"/>
              </w:rPr>
              <w:t xml:space="preserve"> </w:t>
            </w:r>
            <w:r w:rsidRPr="00643CEE">
              <w:rPr>
                <w:rFonts w:eastAsia="Calibri"/>
                <w:sz w:val="20"/>
                <w:szCs w:val="22"/>
              </w:rPr>
              <w:t xml:space="preserve">wyceny wkładu osobowego, który zostanie zaangażowany przy realizacji zadania, wraz </w:t>
            </w:r>
            <w:r w:rsidR="00B81993" w:rsidRPr="00643CEE">
              <w:rPr>
                <w:rFonts w:eastAsia="Calibri"/>
                <w:sz w:val="20"/>
                <w:szCs w:val="22"/>
              </w:rPr>
              <w:br/>
            </w:r>
            <w:r w:rsidRPr="00643CEE">
              <w:rPr>
                <w:rFonts w:eastAsia="Calibri"/>
                <w:sz w:val="20"/>
                <w:szCs w:val="22"/>
              </w:rPr>
              <w:t xml:space="preserve">z podaniem cen rynkowych, na </w:t>
            </w:r>
            <w:r w:rsidR="00B81993" w:rsidRPr="00643CEE">
              <w:rPr>
                <w:rFonts w:eastAsia="Calibri"/>
                <w:sz w:val="20"/>
                <w:szCs w:val="22"/>
              </w:rPr>
              <w:t xml:space="preserve">podstawie </w:t>
            </w:r>
            <w:r w:rsidRPr="00643CEE">
              <w:rPr>
                <w:rFonts w:eastAsia="Calibri"/>
                <w:sz w:val="20"/>
                <w:szCs w:val="22"/>
              </w:rPr>
              <w:t>których jest szacowana jego wartość)</w:t>
            </w:r>
          </w:p>
        </w:tc>
      </w:tr>
      <w:tr w:rsidR="00643CEE" w:rsidRPr="00643CEE" w:rsidTr="00915CAE">
        <w:tc>
          <w:tcPr>
            <w:tcW w:w="9639" w:type="dxa"/>
          </w:tcPr>
          <w:p w:rsidR="006A39AD" w:rsidRPr="00643CEE" w:rsidRDefault="006A39AD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80795" w:rsidRPr="00643CEE" w:rsidRDefault="00B80795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757982" w:rsidRPr="00643CEE" w:rsidRDefault="00757982" w:rsidP="006A39A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643CEE" w:rsidRPr="00643CEE" w:rsidTr="00B31D34">
        <w:tc>
          <w:tcPr>
            <w:tcW w:w="96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15CAE" w:rsidRPr="00643CEE" w:rsidRDefault="00915CAE" w:rsidP="00F50CC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Wkład rzeczowy przewidziany do wykorzystania przy realizacji zadania publicznego </w:t>
            </w:r>
            <w:r w:rsidRPr="00643CEE">
              <w:rPr>
                <w:rFonts w:eastAsia="Calibri"/>
                <w:sz w:val="20"/>
                <w:szCs w:val="22"/>
              </w:rPr>
              <w:t xml:space="preserve">(należy opisać </w:t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szczegółowo zasady oraz sposób </w:t>
            </w:r>
            <w:r w:rsidR="00F207EF" w:rsidRPr="00643CEE">
              <w:rPr>
                <w:rFonts w:eastAsia="Calibri"/>
                <w:sz w:val="20"/>
                <w:szCs w:val="22"/>
              </w:rPr>
              <w:t xml:space="preserve">wykorzystania wkładu rzeczowego </w:t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przy realizacji poszczególnych działań oraz </w:t>
            </w:r>
            <w:r w:rsidR="00F207EF" w:rsidRPr="00643CEE">
              <w:rPr>
                <w:rFonts w:eastAsia="Calibri"/>
                <w:sz w:val="20"/>
                <w:szCs w:val="22"/>
              </w:rPr>
              <w:br/>
            </w:r>
            <w:r w:rsidR="00F50CC9" w:rsidRPr="00643CEE">
              <w:rPr>
                <w:rFonts w:eastAsia="Calibri"/>
                <w:sz w:val="20"/>
                <w:szCs w:val="22"/>
              </w:rPr>
              <w:t xml:space="preserve">(o ile kalkulacja przewidywanych kosztów obejmowała wycenę wkładu rzeczowego) opisać sposób jego wyceny wraz </w:t>
            </w:r>
            <w:r w:rsidR="00F207EF" w:rsidRPr="00643CEE">
              <w:rPr>
                <w:rFonts w:eastAsia="Calibri"/>
                <w:sz w:val="20"/>
                <w:szCs w:val="22"/>
              </w:rPr>
              <w:t xml:space="preserve">z </w:t>
            </w:r>
            <w:r w:rsidR="00F50CC9" w:rsidRPr="00643CEE">
              <w:rPr>
                <w:rFonts w:eastAsia="Calibri"/>
                <w:sz w:val="20"/>
                <w:szCs w:val="22"/>
              </w:rPr>
              <w:t>podaniem cen rynkowych, na podstawie których jest szacowana jego wartość)</w:t>
            </w:r>
          </w:p>
        </w:tc>
      </w:tr>
      <w:tr w:rsidR="00643CEE" w:rsidRPr="00643CEE" w:rsidTr="00B31D34">
        <w:tc>
          <w:tcPr>
            <w:tcW w:w="9639" w:type="dxa"/>
            <w:shd w:val="clear" w:color="auto" w:fill="FFFFFF" w:themeFill="background1"/>
          </w:tcPr>
          <w:p w:rsidR="00915CAE" w:rsidRPr="00643CEE" w:rsidRDefault="00915CAE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956235" w:rsidRPr="00643CEE" w:rsidRDefault="00956235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F50CC9" w:rsidRPr="00643CEE" w:rsidRDefault="00F50CC9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  <w:p w:rsidR="00B31D34" w:rsidRPr="00643CEE" w:rsidRDefault="00B31D34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643CEE" w:rsidRPr="00643CEE" w:rsidTr="00166E24">
        <w:tc>
          <w:tcPr>
            <w:tcW w:w="9639" w:type="dxa"/>
            <w:shd w:val="clear" w:color="auto" w:fill="D9D9D9" w:themeFill="background1" w:themeFillShade="D9"/>
          </w:tcPr>
          <w:p w:rsidR="006A39AD" w:rsidRPr="00643CEE" w:rsidRDefault="006A39AD" w:rsidP="00241E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643CEE">
              <w:rPr>
                <w:rFonts w:eastAsia="Calibri"/>
                <w:b/>
                <w:bCs/>
                <w:sz w:val="22"/>
                <w:szCs w:val="22"/>
              </w:rPr>
              <w:t>Inne informacje, które mogą mieć znaczenie przy ocenie oferty, w tym odnoszące się do kalkulacji przewidywanych</w:t>
            </w:r>
            <w:r w:rsidR="00241ED2" w:rsidRPr="00643CE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43CEE">
              <w:rPr>
                <w:rFonts w:eastAsia="Calibri"/>
                <w:b/>
                <w:bCs/>
                <w:sz w:val="22"/>
                <w:szCs w:val="22"/>
              </w:rPr>
              <w:t xml:space="preserve">kosztów </w:t>
            </w:r>
          </w:p>
        </w:tc>
      </w:tr>
      <w:tr w:rsidR="00643CEE" w:rsidRPr="00643CEE" w:rsidTr="00166E24">
        <w:tc>
          <w:tcPr>
            <w:tcW w:w="9639" w:type="dxa"/>
          </w:tcPr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B81993" w:rsidRPr="00643CEE" w:rsidRDefault="00B81993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4F5B36" w:rsidRPr="00643CEE" w:rsidRDefault="004F5B36" w:rsidP="00221F82">
            <w:pPr>
              <w:tabs>
                <w:tab w:val="left" w:pos="5580"/>
              </w:tabs>
            </w:pPr>
          </w:p>
          <w:p w:rsidR="006E58D6" w:rsidRPr="00643CEE" w:rsidRDefault="006E58D6" w:rsidP="00221F82">
            <w:pPr>
              <w:tabs>
                <w:tab w:val="left" w:pos="5580"/>
              </w:tabs>
            </w:pPr>
          </w:p>
          <w:p w:rsidR="00241ED2" w:rsidRPr="00643CEE" w:rsidRDefault="00241ED2" w:rsidP="00221F82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6E58D6" w:rsidRPr="00643CEE" w:rsidRDefault="006E58D6" w:rsidP="008D7CA2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643CEE">
        <w:rPr>
          <w:rFonts w:ascii="Times New Roman" w:hAnsi="Times New Roman"/>
          <w:b/>
          <w:sz w:val="24"/>
        </w:rPr>
        <w:lastRenderedPageBreak/>
        <w:t>Dane niezbędne do zawarcia umowy na realizację zadania</w:t>
      </w:r>
      <w:r w:rsidR="008E63E4" w:rsidRPr="00643CEE">
        <w:rPr>
          <w:rFonts w:ascii="Times New Roman" w:hAnsi="Times New Roman"/>
          <w:b/>
          <w:sz w:val="24"/>
        </w:rPr>
        <w:t xml:space="preserve"> publicznego</w:t>
      </w:r>
    </w:p>
    <w:p w:rsidR="006E58D6" w:rsidRPr="00643CEE" w:rsidRDefault="006E58D6" w:rsidP="006E58D6">
      <w:pPr>
        <w:ind w:left="360"/>
        <w:rPr>
          <w:b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5"/>
        <w:gridCol w:w="4194"/>
        <w:gridCol w:w="2171"/>
        <w:gridCol w:w="2709"/>
      </w:tblGrid>
      <w:tr w:rsidR="00643CEE" w:rsidRPr="00643CEE" w:rsidTr="00166E24">
        <w:trPr>
          <w:trHeight w:val="567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66E24" w:rsidRPr="00643CEE" w:rsidRDefault="00166E24" w:rsidP="006E58D6">
            <w:pPr>
              <w:rPr>
                <w:b/>
              </w:rPr>
            </w:pPr>
            <w:r w:rsidRPr="00643CEE">
              <w:rPr>
                <w:b/>
              </w:rPr>
              <w:t>Dane osób upoważnionych do zawarcia umowy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Lp.</w:t>
            </w:r>
          </w:p>
        </w:tc>
        <w:tc>
          <w:tcPr>
            <w:tcW w:w="6365" w:type="dxa"/>
            <w:gridSpan w:val="2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Imię i nazwisko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Numer PESEL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6365" w:type="dxa"/>
            <w:gridSpan w:val="2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6365" w:type="dxa"/>
            <w:gridSpan w:val="2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tcBorders>
              <w:bottom w:val="single" w:sz="4" w:space="0" w:color="000000"/>
            </w:tcBorders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  <w:tr w:rsidR="00643CEE" w:rsidRPr="00643CEE" w:rsidTr="00166E24">
        <w:trPr>
          <w:trHeight w:val="567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tabs>
                <w:tab w:val="left" w:pos="5580"/>
              </w:tabs>
              <w:jc w:val="both"/>
              <w:rPr>
                <w:b/>
              </w:rPr>
            </w:pPr>
            <w:r w:rsidRPr="00643CEE">
              <w:rPr>
                <w:b/>
              </w:rPr>
              <w:t>Dane osoby upoważnionej do kontaktów roboczych w sprawie oferty i umowy</w:t>
            </w:r>
          </w:p>
        </w:tc>
      </w:tr>
      <w:tr w:rsidR="00643CEE" w:rsidRPr="00643CEE" w:rsidTr="00166E24">
        <w:trPr>
          <w:trHeight w:val="567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Imię i nazwisko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Numer telefonu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166E24" w:rsidRPr="00643CEE" w:rsidRDefault="00166E24" w:rsidP="00166E24">
            <w:pPr>
              <w:jc w:val="center"/>
              <w:rPr>
                <w:sz w:val="22"/>
                <w:szCs w:val="22"/>
              </w:rPr>
            </w:pPr>
            <w:r w:rsidRPr="00643CEE">
              <w:rPr>
                <w:sz w:val="22"/>
                <w:szCs w:val="22"/>
              </w:rPr>
              <w:t>Adres poczty elektronicznej</w:t>
            </w:r>
          </w:p>
        </w:tc>
      </w:tr>
      <w:tr w:rsidR="00166E24" w:rsidRPr="00643CEE" w:rsidTr="00166E24">
        <w:trPr>
          <w:trHeight w:val="567"/>
        </w:trPr>
        <w:tc>
          <w:tcPr>
            <w:tcW w:w="565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4194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171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  <w:tc>
          <w:tcPr>
            <w:tcW w:w="2709" w:type="dxa"/>
            <w:vAlign w:val="center"/>
          </w:tcPr>
          <w:p w:rsidR="00166E24" w:rsidRPr="00643CEE" w:rsidRDefault="00166E24" w:rsidP="00166E24">
            <w:pPr>
              <w:jc w:val="center"/>
            </w:pPr>
          </w:p>
        </w:tc>
      </w:tr>
    </w:tbl>
    <w:p w:rsidR="00166E24" w:rsidRPr="00643CEE" w:rsidRDefault="00166E24" w:rsidP="00DF4CE6">
      <w:pPr>
        <w:jc w:val="both"/>
      </w:pPr>
    </w:p>
    <w:p w:rsidR="006E58D6" w:rsidRPr="00643CEE" w:rsidRDefault="006E58D6" w:rsidP="006E58D6">
      <w:pPr>
        <w:tabs>
          <w:tab w:val="left" w:pos="5580"/>
        </w:tabs>
      </w:pPr>
    </w:p>
    <w:p w:rsidR="00DF4CE6" w:rsidRPr="00643CEE" w:rsidRDefault="00DF4CE6" w:rsidP="006E58D6">
      <w:pPr>
        <w:tabs>
          <w:tab w:val="left" w:pos="5580"/>
        </w:tabs>
      </w:pPr>
    </w:p>
    <w:p w:rsidR="00AF6882" w:rsidRPr="00643CEE" w:rsidRDefault="00AF6882" w:rsidP="006E58D6">
      <w:pPr>
        <w:tabs>
          <w:tab w:val="left" w:pos="5580"/>
        </w:tabs>
      </w:pPr>
    </w:p>
    <w:p w:rsidR="004F0292" w:rsidRPr="00643CEE" w:rsidRDefault="004F0292" w:rsidP="006E58D6">
      <w:pPr>
        <w:tabs>
          <w:tab w:val="left" w:pos="5580"/>
        </w:tabs>
      </w:pPr>
    </w:p>
    <w:p w:rsidR="006E58D6" w:rsidRPr="00643CEE" w:rsidRDefault="008270B7" w:rsidP="006E58D6">
      <w:pPr>
        <w:tabs>
          <w:tab w:val="left" w:pos="5580"/>
        </w:tabs>
      </w:pPr>
      <w:r w:rsidRPr="00643CEE">
        <w:t>………………………….</w:t>
      </w:r>
      <w:r w:rsidR="006E58D6" w:rsidRPr="00643CEE">
        <w:t xml:space="preserve">                                      </w:t>
      </w:r>
      <w:r w:rsidR="006E58D6" w:rsidRPr="00643CEE">
        <w:tab/>
      </w:r>
      <w:r w:rsidRPr="00643CEE">
        <w:t>……………………………………..</w:t>
      </w:r>
    </w:p>
    <w:p w:rsidR="006E58D6" w:rsidRPr="00643CEE" w:rsidRDefault="006E58D6" w:rsidP="006E58D6">
      <w:pPr>
        <w:tabs>
          <w:tab w:val="left" w:pos="5580"/>
        </w:tabs>
        <w:rPr>
          <w:sz w:val="20"/>
          <w:szCs w:val="20"/>
        </w:rPr>
      </w:pPr>
      <w:r w:rsidRPr="00643CEE">
        <w:rPr>
          <w:sz w:val="20"/>
          <w:szCs w:val="20"/>
        </w:rPr>
        <w:t xml:space="preserve">Data sporządzenia </w:t>
      </w:r>
      <w:r w:rsidR="000E20B8" w:rsidRPr="00643CEE">
        <w:rPr>
          <w:sz w:val="20"/>
          <w:szCs w:val="20"/>
        </w:rPr>
        <w:t>aktualizacji</w:t>
      </w:r>
      <w:r w:rsidRPr="00643CEE">
        <w:rPr>
          <w:sz w:val="20"/>
          <w:szCs w:val="20"/>
        </w:rPr>
        <w:t xml:space="preserve">       </w:t>
      </w:r>
      <w:r w:rsidRPr="00643CEE">
        <w:rPr>
          <w:sz w:val="20"/>
          <w:szCs w:val="20"/>
        </w:rPr>
        <w:tab/>
        <w:t>Podpisy osób upoważnionych do składania</w:t>
      </w:r>
    </w:p>
    <w:p w:rsidR="006E58D6" w:rsidRPr="00643CEE" w:rsidRDefault="006E58D6" w:rsidP="00B80795">
      <w:pPr>
        <w:tabs>
          <w:tab w:val="left" w:pos="5580"/>
        </w:tabs>
        <w:ind w:left="-1077"/>
        <w:rPr>
          <w:sz w:val="20"/>
          <w:szCs w:val="20"/>
        </w:rPr>
      </w:pPr>
      <w:r w:rsidRPr="00643CEE">
        <w:rPr>
          <w:sz w:val="20"/>
          <w:szCs w:val="20"/>
        </w:rPr>
        <w:t xml:space="preserve">                        </w:t>
      </w:r>
      <w:r w:rsidRPr="00643CEE">
        <w:rPr>
          <w:sz w:val="20"/>
          <w:szCs w:val="20"/>
        </w:rPr>
        <w:tab/>
      </w:r>
      <w:r w:rsidR="005C7EBD" w:rsidRPr="00643CEE">
        <w:rPr>
          <w:sz w:val="20"/>
          <w:szCs w:val="20"/>
        </w:rPr>
        <w:t xml:space="preserve">     </w:t>
      </w:r>
      <w:r w:rsidRPr="00643CEE">
        <w:rPr>
          <w:sz w:val="20"/>
          <w:szCs w:val="20"/>
        </w:rPr>
        <w:t xml:space="preserve">oświadczeń woli w imieniu </w:t>
      </w:r>
      <w:r w:rsidR="005C7EBD" w:rsidRPr="00643CEE">
        <w:rPr>
          <w:sz w:val="20"/>
          <w:szCs w:val="20"/>
        </w:rPr>
        <w:t>oferenta</w:t>
      </w:r>
    </w:p>
    <w:p w:rsidR="00B80795" w:rsidRPr="00643CEE" w:rsidRDefault="00B80795" w:rsidP="00B80795">
      <w:pPr>
        <w:tabs>
          <w:tab w:val="left" w:pos="5580"/>
        </w:tabs>
        <w:ind w:left="-1077"/>
      </w:pPr>
    </w:p>
    <w:p w:rsidR="00B80795" w:rsidRPr="00643CEE" w:rsidRDefault="00B80795" w:rsidP="00B80795">
      <w:pPr>
        <w:pBdr>
          <w:bottom w:val="single" w:sz="12" w:space="1" w:color="auto"/>
        </w:pBdr>
        <w:tabs>
          <w:tab w:val="left" w:pos="5580"/>
        </w:tabs>
        <w:ind w:left="5580" w:hanging="5580"/>
      </w:pPr>
    </w:p>
    <w:p w:rsidR="000A38EC" w:rsidRPr="00643CEE" w:rsidRDefault="000A38EC" w:rsidP="000A38EC">
      <w:pPr>
        <w:pBdr>
          <w:bottom w:val="single" w:sz="12" w:space="1" w:color="auto"/>
        </w:pBd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  <w:ind w:left="5580" w:hanging="5580"/>
        <w:rPr>
          <w:b/>
        </w:rPr>
      </w:pPr>
      <w:r w:rsidRPr="00643CEE">
        <w:rPr>
          <w:b/>
        </w:rPr>
        <w:t xml:space="preserve">Potwierdzenie sprawdzenia aktualizacji </w:t>
      </w:r>
      <w:r w:rsidRPr="00643CEE">
        <w:rPr>
          <w:b/>
        </w:rPr>
        <w:tab/>
      </w:r>
      <w:r w:rsidRPr="00643CEE">
        <w:rPr>
          <w:b/>
        </w:rPr>
        <w:tab/>
      </w:r>
      <w:r w:rsidRPr="00643CEE">
        <w:rPr>
          <w:b/>
        </w:rPr>
        <w:tab/>
        <w:t xml:space="preserve">Akceptacja kierownika </w:t>
      </w:r>
    </w:p>
    <w:p w:rsidR="000A38EC" w:rsidRPr="00643CEE" w:rsidRDefault="000A38EC" w:rsidP="000A38EC">
      <w:pPr>
        <w:tabs>
          <w:tab w:val="left" w:pos="5580"/>
        </w:tabs>
        <w:ind w:left="5580" w:hanging="5580"/>
        <w:rPr>
          <w:b/>
        </w:rPr>
      </w:pPr>
      <w:r w:rsidRPr="00643CEE">
        <w:rPr>
          <w:b/>
        </w:rPr>
        <w:t>przez pracownika komórki merytorycznej</w:t>
      </w:r>
      <w:r w:rsidRPr="00643CEE">
        <w:rPr>
          <w:b/>
        </w:rPr>
        <w:tab/>
      </w:r>
      <w:r w:rsidRPr="00643CEE">
        <w:rPr>
          <w:b/>
        </w:rPr>
        <w:tab/>
      </w:r>
      <w:r w:rsidRPr="00643CEE">
        <w:rPr>
          <w:b/>
        </w:rPr>
        <w:tab/>
        <w:t>komórki merytorycznej</w:t>
      </w:r>
    </w:p>
    <w:p w:rsidR="000A38EC" w:rsidRPr="00643CEE" w:rsidRDefault="000A38EC" w:rsidP="000A38EC">
      <w:pPr>
        <w:tabs>
          <w:tab w:val="left" w:pos="5580"/>
        </w:tabs>
        <w:ind w:left="5580" w:hanging="5580"/>
      </w:pP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07F83" w:rsidRPr="00643CEE" w:rsidRDefault="00007F83" w:rsidP="00007F83">
      <w:pPr>
        <w:tabs>
          <w:tab w:val="left" w:pos="5580"/>
        </w:tabs>
      </w:pPr>
      <w:r w:rsidRPr="00643CEE">
        <w:t xml:space="preserve">………………………….                                      </w:t>
      </w:r>
      <w:r w:rsidRPr="00643CEE">
        <w:tab/>
        <w:t>……………………………………..</w:t>
      </w:r>
    </w:p>
    <w:p w:rsidR="000A38EC" w:rsidRPr="00643CEE" w:rsidRDefault="000A38EC" w:rsidP="000A38EC">
      <w:pPr>
        <w:tabs>
          <w:tab w:val="left" w:pos="5580"/>
        </w:tabs>
        <w:rPr>
          <w:sz w:val="20"/>
        </w:rPr>
      </w:pPr>
      <w:r w:rsidRPr="00643CEE">
        <w:rPr>
          <w:sz w:val="20"/>
        </w:rPr>
        <w:t>Podpis i pieczęć pracownika</w:t>
      </w:r>
      <w:r w:rsidRPr="00643CEE">
        <w:rPr>
          <w:sz w:val="20"/>
        </w:rPr>
        <w:tab/>
      </w:r>
      <w:r w:rsidRPr="00643CEE">
        <w:rPr>
          <w:sz w:val="20"/>
        </w:rPr>
        <w:tab/>
      </w:r>
      <w:r w:rsidRPr="00643CEE">
        <w:rPr>
          <w:sz w:val="20"/>
        </w:rPr>
        <w:tab/>
        <w:t xml:space="preserve"> Podpis i pieczęć kierownika</w:t>
      </w: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  <w:ind w:left="-1080"/>
      </w:pPr>
      <w:r w:rsidRPr="00643CEE">
        <w:rPr>
          <w:b/>
        </w:rPr>
        <w:t xml:space="preserve">       </w:t>
      </w:r>
    </w:p>
    <w:p w:rsidR="000A38EC" w:rsidRPr="00643CEE" w:rsidRDefault="000A38EC" w:rsidP="000A38EC">
      <w:pPr>
        <w:tabs>
          <w:tab w:val="left" w:pos="5580"/>
        </w:tabs>
      </w:pPr>
    </w:p>
    <w:p w:rsidR="000A38EC" w:rsidRPr="00643CEE" w:rsidRDefault="000A38EC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07F83" w:rsidRPr="00643CEE" w:rsidRDefault="00007F83" w:rsidP="000A38EC">
      <w:pPr>
        <w:tabs>
          <w:tab w:val="left" w:pos="5580"/>
        </w:tabs>
      </w:pPr>
    </w:p>
    <w:p w:rsidR="000A38EC" w:rsidRPr="00643CEE" w:rsidRDefault="000A38EC" w:rsidP="00007F83">
      <w:pPr>
        <w:tabs>
          <w:tab w:val="left" w:pos="5580"/>
        </w:tabs>
        <w:jc w:val="center"/>
        <w:rPr>
          <w:b/>
          <w:i/>
          <w:sz w:val="18"/>
          <w:szCs w:val="20"/>
        </w:rPr>
      </w:pPr>
      <w:r w:rsidRPr="00643CEE">
        <w:rPr>
          <w:b/>
          <w:i/>
          <w:sz w:val="18"/>
          <w:szCs w:val="20"/>
        </w:rPr>
        <w:t xml:space="preserve">Niniejszy formularz dostępny jest na stronie </w:t>
      </w:r>
      <w:hyperlink r:id="rId15" w:history="1">
        <w:r w:rsidRPr="00643CEE">
          <w:rPr>
            <w:rStyle w:val="Hipercze"/>
            <w:i/>
            <w:color w:val="auto"/>
            <w:sz w:val="18"/>
            <w:szCs w:val="20"/>
          </w:rPr>
          <w:t>www.grudziadz.pl</w:t>
        </w:r>
      </w:hyperlink>
      <w:r w:rsidRPr="00643CEE">
        <w:rPr>
          <w:b/>
          <w:i/>
          <w:sz w:val="18"/>
          <w:szCs w:val="20"/>
        </w:rPr>
        <w:t xml:space="preserve"> w zakładce </w:t>
      </w:r>
      <w:r w:rsidR="00007F83" w:rsidRPr="00643CEE">
        <w:rPr>
          <w:b/>
          <w:i/>
          <w:sz w:val="18"/>
          <w:szCs w:val="20"/>
        </w:rPr>
        <w:t>Polityka społeczna/O</w:t>
      </w:r>
      <w:r w:rsidRPr="00643CEE">
        <w:rPr>
          <w:b/>
          <w:i/>
          <w:sz w:val="18"/>
          <w:szCs w:val="20"/>
        </w:rPr>
        <w:t>rganizacje pozarządowe</w:t>
      </w:r>
    </w:p>
    <w:sectPr w:rsidR="000A38EC" w:rsidRPr="00643CEE" w:rsidSect="00572FF9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3F" w:rsidRDefault="0001653F" w:rsidP="00621F11">
      <w:r>
        <w:separator/>
      </w:r>
    </w:p>
  </w:endnote>
  <w:endnote w:type="continuationSeparator" w:id="0">
    <w:p w:rsidR="0001653F" w:rsidRDefault="0001653F" w:rsidP="0062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3F" w:rsidRDefault="0001653F" w:rsidP="00621F11">
      <w:r>
        <w:separator/>
      </w:r>
    </w:p>
  </w:footnote>
  <w:footnote w:type="continuationSeparator" w:id="0">
    <w:p w:rsidR="0001653F" w:rsidRDefault="0001653F" w:rsidP="00621F11">
      <w:r>
        <w:continuationSeparator/>
      </w:r>
    </w:p>
  </w:footnote>
  <w:footnote w:id="1">
    <w:p w:rsidR="00C01626" w:rsidRDefault="00C01626" w:rsidP="001E057C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Dotyczy zakresu działania tej części zadania, która będzie realizowana przez podmiot niebędący stroną umowy, o którym mowa w art. 16 ust. 4 ustawy o działalności pożytku publicznego i o wolontariacie.</w:t>
      </w:r>
    </w:p>
  </w:footnote>
  <w:footnote w:id="2">
    <w:p w:rsidR="00C01626" w:rsidRDefault="00C01626" w:rsidP="00DE2349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uwzględnić: środki finansowe oferenta, inne środki publiczne (dotacje), pozostałe środki, świadczenia pieniężne od odbiorców zadania.</w:t>
      </w:r>
    </w:p>
  </w:footnote>
  <w:footnote w:id="3">
    <w:p w:rsidR="00C01626" w:rsidRDefault="00C01626" w:rsidP="003A3C3E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Wkładem osobowym są: praca społeczna członków i świadczenia wolontariuszy planowane do zaangażowania w realizację zadania.</w:t>
      </w:r>
    </w:p>
  </w:footnote>
  <w:footnote w:id="4">
    <w:p w:rsidR="00C01626" w:rsidRDefault="00C01626" w:rsidP="00DE2349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wypełnić w przypadku, gdy w ogłoszeniu o konkursie wskazano podanie tych informacji, jako obowiązkowe.</w:t>
      </w:r>
    </w:p>
  </w:footnote>
  <w:footnote w:id="5">
    <w:p w:rsidR="00C01626" w:rsidRDefault="00C01626" w:rsidP="00ED1F3B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 Należy wpisać koszty bezpośrednio związane z celem realizowanego zadania, w przypadku oferty wspólnej należy wpisać koszty oddzielnie dla każdego oferenta, </w:t>
      </w:r>
      <w:r>
        <w:br/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>kosztów</w:t>
      </w:r>
      <w:r w:rsidRPr="00BE4360">
        <w:rPr>
          <w:rFonts w:eastAsia="Calibri"/>
        </w:rPr>
        <w:t xml:space="preserve"> </w:t>
      </w:r>
      <w:r>
        <w:rPr>
          <w:rFonts w:eastAsia="Calibri"/>
        </w:rPr>
        <w:t xml:space="preserve">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6">
    <w:p w:rsidR="00C01626" w:rsidRDefault="00C01626" w:rsidP="00ED1F3B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 Należy wpisać koszty obsługi zadania, które są związane z wykonywaniem działań o charakterze administracyjnym, nadzorczym i kontrolnym, w tym z obsługą finansową </w:t>
      </w:r>
      <w:r>
        <w:br/>
        <w:t xml:space="preserve">i prawną projektu, w przypadku oferty wspólnej należy wpisać koszty oddzielnie dla każdego oferenta, </w:t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 xml:space="preserve">kosztów 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7">
    <w:p w:rsidR="00C01626" w:rsidRDefault="00C01626" w:rsidP="00ED1F3B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 Dotyczy oferty wspólnej, </w:t>
      </w:r>
      <w:r w:rsidRPr="00BE4360">
        <w:rPr>
          <w:rFonts w:eastAsia="Calibri"/>
        </w:rPr>
        <w:t xml:space="preserve">w przypadku większej liczby </w:t>
      </w:r>
      <w:r>
        <w:rPr>
          <w:rFonts w:eastAsia="Calibri"/>
        </w:rPr>
        <w:t xml:space="preserve">oferentów należy </w:t>
      </w:r>
      <w:r w:rsidRPr="00BE4360">
        <w:rPr>
          <w:rFonts w:eastAsia="Calibri"/>
        </w:rPr>
        <w:t>doda</w:t>
      </w:r>
      <w:r>
        <w:rPr>
          <w:rFonts w:eastAsia="Calibri"/>
        </w:rPr>
        <w:t>ć</w:t>
      </w:r>
      <w:r w:rsidRPr="00BE4360">
        <w:rPr>
          <w:rFonts w:eastAsia="Calibri"/>
        </w:rPr>
        <w:t xml:space="preserve"> kolejn</w:t>
      </w:r>
      <w:r>
        <w:rPr>
          <w:rFonts w:eastAsia="Calibri"/>
        </w:rPr>
        <w:t>e</w:t>
      </w:r>
      <w:r w:rsidRPr="00BE4360">
        <w:rPr>
          <w:rFonts w:eastAsia="Calibri"/>
        </w:rPr>
        <w:t xml:space="preserve"> wiersz</w:t>
      </w:r>
      <w:r>
        <w:rPr>
          <w:rFonts w:eastAsia="Calibri"/>
        </w:rPr>
        <w:t>e.</w:t>
      </w:r>
    </w:p>
  </w:footnote>
  <w:footnote w:id="8">
    <w:p w:rsidR="00C01626" w:rsidRDefault="00C01626">
      <w:pPr>
        <w:pStyle w:val="Tekstprzypisudolnego"/>
      </w:pPr>
      <w:r>
        <w:rPr>
          <w:rStyle w:val="Odwoanieprzypisudolnego"/>
        </w:rPr>
        <w:footnoteRef/>
      </w:r>
      <w:r>
        <w:t xml:space="preserve">   Należy wypełnić w przypadku wsparcia realizacji zadania publicznego.</w:t>
      </w:r>
    </w:p>
  </w:footnote>
  <w:footnote w:id="9">
    <w:p w:rsidR="00C01626" w:rsidRDefault="00C01626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 Należy uwzględnić: dotacje z budżetu państwa lub budżetu jednostki samorządu terytorialnego, funduszy celowych, środki z funduszy strukturalnych.</w:t>
      </w:r>
    </w:p>
  </w:footnote>
  <w:footnote w:id="10">
    <w:p w:rsidR="00C01626" w:rsidRDefault="00C01626" w:rsidP="00F60D2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Należy wypełnić w przypadku, gdy kalkulacja przewidywanych kosztów obejmowała wycenę wkładu rzeczowego.</w:t>
      </w:r>
    </w:p>
  </w:footnote>
  <w:footnote w:id="11">
    <w:p w:rsidR="00C01626" w:rsidRDefault="00C01626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kwoty dotacji (o której mowa w pkt 1) w całkowitym koszcie zadania publicznego </w:t>
      </w:r>
      <w:r>
        <w:br/>
        <w:t>(o którym mowa w pkt 4) należy podać z dokładnością do dwóch miejsc po przecinku.</w:t>
      </w:r>
    </w:p>
  </w:footnote>
  <w:footnote w:id="12">
    <w:p w:rsidR="00C01626" w:rsidRDefault="00C01626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innych środków finansowych (o których mowa w pkt 2) w stosunku do kwoty dotacji </w:t>
      </w:r>
      <w:r>
        <w:br/>
        <w:t>(o której mowa w pkt 1) należy podać z dokładnością do dwóch miejsc po przecinku.</w:t>
      </w:r>
    </w:p>
  </w:footnote>
  <w:footnote w:id="13">
    <w:p w:rsidR="00C01626" w:rsidRDefault="00C01626" w:rsidP="00445004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Procentowy udział wkładu osobowego i rzeczowego (o którym mowa w pkt 3) w stosunku do kwoty dotacji </w:t>
      </w:r>
      <w:r>
        <w:br/>
        <w:t>(o której mowa w pkt 1)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7A3"/>
    <w:multiLevelType w:val="hybridMultilevel"/>
    <w:tmpl w:val="113A37D8"/>
    <w:lvl w:ilvl="0" w:tplc="DBCCCABC">
      <w:start w:val="1"/>
      <w:numFmt w:val="decimal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07FD1E98"/>
    <w:multiLevelType w:val="hybridMultilevel"/>
    <w:tmpl w:val="B7B6702A"/>
    <w:lvl w:ilvl="0" w:tplc="0584123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52DC4D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679"/>
    <w:multiLevelType w:val="hybridMultilevel"/>
    <w:tmpl w:val="8BDC1C52"/>
    <w:lvl w:ilvl="0" w:tplc="C90663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7A8D"/>
    <w:multiLevelType w:val="hybridMultilevel"/>
    <w:tmpl w:val="A4D03B6C"/>
    <w:lvl w:ilvl="0" w:tplc="A1887B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C83258"/>
    <w:multiLevelType w:val="hybridMultilevel"/>
    <w:tmpl w:val="2AA8BE38"/>
    <w:lvl w:ilvl="0" w:tplc="E28CA66C">
      <w:start w:val="5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FC4807"/>
    <w:multiLevelType w:val="hybridMultilevel"/>
    <w:tmpl w:val="1E6C8A54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D5355ED"/>
    <w:multiLevelType w:val="hybridMultilevel"/>
    <w:tmpl w:val="49E6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86429"/>
    <w:multiLevelType w:val="hybridMultilevel"/>
    <w:tmpl w:val="77B85A34"/>
    <w:lvl w:ilvl="0" w:tplc="BC78C6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3A04"/>
    <w:multiLevelType w:val="hybridMultilevel"/>
    <w:tmpl w:val="979E2FA6"/>
    <w:lvl w:ilvl="0" w:tplc="740087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4B4FD0"/>
    <w:multiLevelType w:val="hybridMultilevel"/>
    <w:tmpl w:val="F6C478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7B7F22"/>
    <w:multiLevelType w:val="hybridMultilevel"/>
    <w:tmpl w:val="10DE9690"/>
    <w:lvl w:ilvl="0" w:tplc="9920F2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3B1C"/>
    <w:multiLevelType w:val="hybridMultilevel"/>
    <w:tmpl w:val="A14A27BC"/>
    <w:lvl w:ilvl="0" w:tplc="1E32C1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D79F3"/>
    <w:multiLevelType w:val="hybridMultilevel"/>
    <w:tmpl w:val="EC60D9AC"/>
    <w:lvl w:ilvl="0" w:tplc="9CDACC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CD1A13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C721442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i w:val="0"/>
      </w:rPr>
    </w:lvl>
    <w:lvl w:ilvl="3" w:tplc="A0AA41EC">
      <w:start w:val="1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B3159A"/>
    <w:multiLevelType w:val="hybridMultilevel"/>
    <w:tmpl w:val="DFB00DDC"/>
    <w:lvl w:ilvl="0" w:tplc="9DD681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5A60"/>
    <w:multiLevelType w:val="hybridMultilevel"/>
    <w:tmpl w:val="EA9295CE"/>
    <w:lvl w:ilvl="0" w:tplc="9A38EE46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B0B"/>
    <w:multiLevelType w:val="hybridMultilevel"/>
    <w:tmpl w:val="69E26912"/>
    <w:lvl w:ilvl="0" w:tplc="518C01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1882"/>
    <w:multiLevelType w:val="hybridMultilevel"/>
    <w:tmpl w:val="C87A6532"/>
    <w:lvl w:ilvl="0" w:tplc="8C94B3DE">
      <w:start w:val="10"/>
      <w:numFmt w:val="decimal"/>
      <w:lvlText w:val="%1."/>
      <w:lvlJc w:val="left"/>
      <w:pPr>
        <w:ind w:left="717" w:hanging="36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0A3E56"/>
    <w:multiLevelType w:val="hybridMultilevel"/>
    <w:tmpl w:val="58CE6B48"/>
    <w:lvl w:ilvl="0" w:tplc="E2CEA290">
      <w:start w:val="3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EF93FB1"/>
    <w:multiLevelType w:val="hybridMultilevel"/>
    <w:tmpl w:val="4006B0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8C3674"/>
    <w:multiLevelType w:val="hybridMultilevel"/>
    <w:tmpl w:val="B3F41B22"/>
    <w:lvl w:ilvl="0" w:tplc="C35ACA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1E0C9B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color w:val="0070C0"/>
        <w:sz w:val="24"/>
      </w:rPr>
    </w:lvl>
    <w:lvl w:ilvl="2" w:tplc="4E64C8FE">
      <w:start w:val="6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1714CE7C">
      <w:start w:val="5"/>
      <w:numFmt w:val="upperRoman"/>
      <w:lvlText w:val="%4."/>
      <w:lvlJc w:val="left"/>
      <w:pPr>
        <w:ind w:left="1004" w:hanging="72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205B87"/>
    <w:multiLevelType w:val="hybridMultilevel"/>
    <w:tmpl w:val="58AAC3BA"/>
    <w:lvl w:ilvl="0" w:tplc="F1D86A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3A6277B"/>
    <w:multiLevelType w:val="hybridMultilevel"/>
    <w:tmpl w:val="CAB2B352"/>
    <w:lvl w:ilvl="0" w:tplc="CF602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BEF"/>
    <w:multiLevelType w:val="hybridMultilevel"/>
    <w:tmpl w:val="DC06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82E13"/>
    <w:multiLevelType w:val="hybridMultilevel"/>
    <w:tmpl w:val="92264C26"/>
    <w:lvl w:ilvl="0" w:tplc="508EA6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D4A08"/>
    <w:multiLevelType w:val="hybridMultilevel"/>
    <w:tmpl w:val="ACFA6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153B4"/>
    <w:multiLevelType w:val="hybridMultilevel"/>
    <w:tmpl w:val="44304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31519C"/>
    <w:multiLevelType w:val="hybridMultilevel"/>
    <w:tmpl w:val="E05EF7E0"/>
    <w:lvl w:ilvl="0" w:tplc="FBA6D0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9EE04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444B"/>
    <w:multiLevelType w:val="hybridMultilevel"/>
    <w:tmpl w:val="89E48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D1777"/>
    <w:multiLevelType w:val="hybridMultilevel"/>
    <w:tmpl w:val="4D7A9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952F1A"/>
    <w:multiLevelType w:val="hybridMultilevel"/>
    <w:tmpl w:val="51E07E7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0" w15:restartNumberingAfterBreak="0">
    <w:nsid w:val="4B7F1E5C"/>
    <w:multiLevelType w:val="hybridMultilevel"/>
    <w:tmpl w:val="365CBFB8"/>
    <w:lvl w:ilvl="0" w:tplc="DE2A7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2C1742">
      <w:start w:val="1"/>
      <w:numFmt w:val="lowerLetter"/>
      <w:lvlText w:val="%2)"/>
      <w:lvlJc w:val="left"/>
      <w:pPr>
        <w:ind w:left="1455" w:hanging="375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5A1F"/>
    <w:multiLevelType w:val="hybridMultilevel"/>
    <w:tmpl w:val="766C84DC"/>
    <w:lvl w:ilvl="0" w:tplc="C41ABD1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DE768BF"/>
    <w:multiLevelType w:val="hybridMultilevel"/>
    <w:tmpl w:val="81DC77E0"/>
    <w:lvl w:ilvl="0" w:tplc="52DC4D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516B"/>
    <w:multiLevelType w:val="hybridMultilevel"/>
    <w:tmpl w:val="AA5C1B4A"/>
    <w:lvl w:ilvl="0" w:tplc="0ACA67DA">
      <w:start w:val="1"/>
      <w:numFmt w:val="decimal"/>
      <w:lvlText w:val="%1)"/>
      <w:lvlJc w:val="left"/>
      <w:pPr>
        <w:ind w:left="3942" w:hanging="360"/>
      </w:pPr>
      <w:rPr>
        <w:rFonts w:cs="Times New Roman" w:hint="default"/>
      </w:rPr>
    </w:lvl>
    <w:lvl w:ilvl="1" w:tplc="57F0E4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27E4DB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DF7753"/>
    <w:multiLevelType w:val="hybridMultilevel"/>
    <w:tmpl w:val="C67E42C8"/>
    <w:lvl w:ilvl="0" w:tplc="E4D68A1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E15"/>
    <w:multiLevelType w:val="hybridMultilevel"/>
    <w:tmpl w:val="2CDA370C"/>
    <w:lvl w:ilvl="0" w:tplc="4CD051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3C537A"/>
    <w:multiLevelType w:val="hybridMultilevel"/>
    <w:tmpl w:val="A9C8E8E6"/>
    <w:lvl w:ilvl="0" w:tplc="2A38ED06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A51"/>
    <w:multiLevelType w:val="hybridMultilevel"/>
    <w:tmpl w:val="03D0BA0C"/>
    <w:lvl w:ilvl="0" w:tplc="678CBB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52572B"/>
    <w:multiLevelType w:val="hybridMultilevel"/>
    <w:tmpl w:val="E00A68E2"/>
    <w:lvl w:ilvl="0" w:tplc="1A3A986A">
      <w:start w:val="2"/>
      <w:numFmt w:val="decimal"/>
      <w:lvlText w:val="%1."/>
      <w:lvlJc w:val="left"/>
      <w:pPr>
        <w:ind w:left="180" w:hanging="18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9580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65DE45E9"/>
    <w:multiLevelType w:val="hybridMultilevel"/>
    <w:tmpl w:val="7268A35C"/>
    <w:lvl w:ilvl="0" w:tplc="80187B7C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F7F07"/>
    <w:multiLevelType w:val="hybridMultilevel"/>
    <w:tmpl w:val="EBE6927A"/>
    <w:lvl w:ilvl="0" w:tplc="2C644FB2">
      <w:start w:val="2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71335"/>
    <w:multiLevelType w:val="hybridMultilevel"/>
    <w:tmpl w:val="7E6A2798"/>
    <w:lvl w:ilvl="0" w:tplc="6316D2A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1FD4"/>
    <w:multiLevelType w:val="hybridMultilevel"/>
    <w:tmpl w:val="93FCD252"/>
    <w:lvl w:ilvl="0" w:tplc="4120C1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43E4F48"/>
    <w:multiLevelType w:val="hybridMultilevel"/>
    <w:tmpl w:val="E30CEA8C"/>
    <w:lvl w:ilvl="0" w:tplc="04150011">
      <w:start w:val="1"/>
      <w:numFmt w:val="decimal"/>
      <w:lvlText w:val="%1)"/>
      <w:lvlJc w:val="left"/>
      <w:pPr>
        <w:ind w:left="3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  <w:rPr>
        <w:rFonts w:cs="Times New Roman"/>
      </w:rPr>
    </w:lvl>
  </w:abstractNum>
  <w:abstractNum w:abstractNumId="45" w15:restartNumberingAfterBreak="0">
    <w:nsid w:val="76711E19"/>
    <w:multiLevelType w:val="hybridMultilevel"/>
    <w:tmpl w:val="4462B20A"/>
    <w:lvl w:ilvl="0" w:tplc="79E6C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5E7F"/>
    <w:multiLevelType w:val="hybridMultilevel"/>
    <w:tmpl w:val="E2B4A0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260E7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910E3B"/>
    <w:multiLevelType w:val="hybridMultilevel"/>
    <w:tmpl w:val="4DFADD9E"/>
    <w:lvl w:ilvl="0" w:tplc="6994EEFC">
      <w:start w:val="1"/>
      <w:numFmt w:val="decimal"/>
      <w:lvlText w:val="%1)"/>
      <w:lvlJc w:val="left"/>
      <w:pPr>
        <w:ind w:left="6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8" w15:restartNumberingAfterBreak="0">
    <w:nsid w:val="7E0730C9"/>
    <w:multiLevelType w:val="hybridMultilevel"/>
    <w:tmpl w:val="7E589240"/>
    <w:lvl w:ilvl="0" w:tplc="4F1415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ED5767C"/>
    <w:multiLevelType w:val="hybridMultilevel"/>
    <w:tmpl w:val="8418F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8"/>
  </w:num>
  <w:num w:numId="4">
    <w:abstractNumId w:val="44"/>
  </w:num>
  <w:num w:numId="5">
    <w:abstractNumId w:val="29"/>
  </w:num>
  <w:num w:numId="6">
    <w:abstractNumId w:val="5"/>
  </w:num>
  <w:num w:numId="7">
    <w:abstractNumId w:val="43"/>
  </w:num>
  <w:num w:numId="8">
    <w:abstractNumId w:val="33"/>
  </w:num>
  <w:num w:numId="9">
    <w:abstractNumId w:val="9"/>
  </w:num>
  <w:num w:numId="10">
    <w:abstractNumId w:val="11"/>
  </w:num>
  <w:num w:numId="11">
    <w:abstractNumId w:val="47"/>
  </w:num>
  <w:num w:numId="12">
    <w:abstractNumId w:val="3"/>
  </w:num>
  <w:num w:numId="13">
    <w:abstractNumId w:val="37"/>
  </w:num>
  <w:num w:numId="14">
    <w:abstractNumId w:val="49"/>
  </w:num>
  <w:num w:numId="15">
    <w:abstractNumId w:val="0"/>
  </w:num>
  <w:num w:numId="16">
    <w:abstractNumId w:val="12"/>
  </w:num>
  <w:num w:numId="17">
    <w:abstractNumId w:val="27"/>
  </w:num>
  <w:num w:numId="18">
    <w:abstractNumId w:val="10"/>
  </w:num>
  <w:num w:numId="19">
    <w:abstractNumId w:val="36"/>
  </w:num>
  <w:num w:numId="20">
    <w:abstractNumId w:val="41"/>
  </w:num>
  <w:num w:numId="21">
    <w:abstractNumId w:val="23"/>
  </w:num>
  <w:num w:numId="22">
    <w:abstractNumId w:val="45"/>
  </w:num>
  <w:num w:numId="23">
    <w:abstractNumId w:val="15"/>
  </w:num>
  <w:num w:numId="24">
    <w:abstractNumId w:val="17"/>
  </w:num>
  <w:num w:numId="25">
    <w:abstractNumId w:val="13"/>
  </w:num>
  <w:num w:numId="26">
    <w:abstractNumId w:val="14"/>
  </w:num>
  <w:num w:numId="27">
    <w:abstractNumId w:val="34"/>
  </w:num>
  <w:num w:numId="28">
    <w:abstractNumId w:val="21"/>
  </w:num>
  <w:num w:numId="29">
    <w:abstractNumId w:val="1"/>
  </w:num>
  <w:num w:numId="30">
    <w:abstractNumId w:val="38"/>
  </w:num>
  <w:num w:numId="31">
    <w:abstractNumId w:val="7"/>
  </w:num>
  <w:num w:numId="32">
    <w:abstractNumId w:val="40"/>
  </w:num>
  <w:num w:numId="33">
    <w:abstractNumId w:val="22"/>
  </w:num>
  <w:num w:numId="34">
    <w:abstractNumId w:val="42"/>
  </w:num>
  <w:num w:numId="35">
    <w:abstractNumId w:val="26"/>
  </w:num>
  <w:num w:numId="36">
    <w:abstractNumId w:val="35"/>
  </w:num>
  <w:num w:numId="37">
    <w:abstractNumId w:val="2"/>
  </w:num>
  <w:num w:numId="38">
    <w:abstractNumId w:val="32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8"/>
  </w:num>
  <w:num w:numId="43">
    <w:abstractNumId w:val="20"/>
  </w:num>
  <w:num w:numId="44">
    <w:abstractNumId w:val="30"/>
  </w:num>
  <w:num w:numId="45">
    <w:abstractNumId w:val="46"/>
  </w:num>
  <w:num w:numId="46">
    <w:abstractNumId w:val="6"/>
  </w:num>
  <w:num w:numId="47">
    <w:abstractNumId w:val="24"/>
  </w:num>
  <w:num w:numId="48">
    <w:abstractNumId w:val="31"/>
  </w:num>
  <w:num w:numId="49">
    <w:abstractNumId w:val="16"/>
  </w:num>
  <w:num w:numId="5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1"/>
    <w:rsid w:val="0000072A"/>
    <w:rsid w:val="00000C21"/>
    <w:rsid w:val="00002468"/>
    <w:rsid w:val="00005E55"/>
    <w:rsid w:val="00006704"/>
    <w:rsid w:val="00006A46"/>
    <w:rsid w:val="00006FC2"/>
    <w:rsid w:val="00007F83"/>
    <w:rsid w:val="000103DD"/>
    <w:rsid w:val="0001049D"/>
    <w:rsid w:val="000117DA"/>
    <w:rsid w:val="00012B2B"/>
    <w:rsid w:val="00013EC1"/>
    <w:rsid w:val="0001653F"/>
    <w:rsid w:val="000170FA"/>
    <w:rsid w:val="00017442"/>
    <w:rsid w:val="000226E8"/>
    <w:rsid w:val="00023A7A"/>
    <w:rsid w:val="0002483B"/>
    <w:rsid w:val="00024BD4"/>
    <w:rsid w:val="00025755"/>
    <w:rsid w:val="00026884"/>
    <w:rsid w:val="00027B81"/>
    <w:rsid w:val="000307DB"/>
    <w:rsid w:val="0003336A"/>
    <w:rsid w:val="0003427E"/>
    <w:rsid w:val="00035AE2"/>
    <w:rsid w:val="00035C9F"/>
    <w:rsid w:val="000363C6"/>
    <w:rsid w:val="000405CF"/>
    <w:rsid w:val="0004137A"/>
    <w:rsid w:val="00041AC9"/>
    <w:rsid w:val="00042DB5"/>
    <w:rsid w:val="00044AF2"/>
    <w:rsid w:val="000450E6"/>
    <w:rsid w:val="00045E6B"/>
    <w:rsid w:val="000479C7"/>
    <w:rsid w:val="00050A59"/>
    <w:rsid w:val="000512D2"/>
    <w:rsid w:val="0005189F"/>
    <w:rsid w:val="00051DB8"/>
    <w:rsid w:val="000526D5"/>
    <w:rsid w:val="00052836"/>
    <w:rsid w:val="00052840"/>
    <w:rsid w:val="00056EC7"/>
    <w:rsid w:val="000571BA"/>
    <w:rsid w:val="00060B8E"/>
    <w:rsid w:val="00061EC7"/>
    <w:rsid w:val="00066423"/>
    <w:rsid w:val="00067C0A"/>
    <w:rsid w:val="00070905"/>
    <w:rsid w:val="000720B8"/>
    <w:rsid w:val="0007246E"/>
    <w:rsid w:val="00072E73"/>
    <w:rsid w:val="00074F26"/>
    <w:rsid w:val="000754EB"/>
    <w:rsid w:val="00075649"/>
    <w:rsid w:val="00076BDE"/>
    <w:rsid w:val="0008047D"/>
    <w:rsid w:val="00083430"/>
    <w:rsid w:val="0009084E"/>
    <w:rsid w:val="00090E50"/>
    <w:rsid w:val="00090FB5"/>
    <w:rsid w:val="00091C58"/>
    <w:rsid w:val="00092557"/>
    <w:rsid w:val="00094409"/>
    <w:rsid w:val="0009449D"/>
    <w:rsid w:val="00094C01"/>
    <w:rsid w:val="00094C0F"/>
    <w:rsid w:val="00097CEA"/>
    <w:rsid w:val="00097F58"/>
    <w:rsid w:val="000A27EA"/>
    <w:rsid w:val="000A2E73"/>
    <w:rsid w:val="000A3793"/>
    <w:rsid w:val="000A38EC"/>
    <w:rsid w:val="000A4E84"/>
    <w:rsid w:val="000A6376"/>
    <w:rsid w:val="000A6F18"/>
    <w:rsid w:val="000B4910"/>
    <w:rsid w:val="000B5092"/>
    <w:rsid w:val="000B7943"/>
    <w:rsid w:val="000C09A3"/>
    <w:rsid w:val="000C2E73"/>
    <w:rsid w:val="000C5317"/>
    <w:rsid w:val="000C7D7F"/>
    <w:rsid w:val="000D01DF"/>
    <w:rsid w:val="000D219E"/>
    <w:rsid w:val="000D2718"/>
    <w:rsid w:val="000D332A"/>
    <w:rsid w:val="000D4616"/>
    <w:rsid w:val="000D4712"/>
    <w:rsid w:val="000D5D83"/>
    <w:rsid w:val="000D6157"/>
    <w:rsid w:val="000D63BD"/>
    <w:rsid w:val="000D701D"/>
    <w:rsid w:val="000D73AE"/>
    <w:rsid w:val="000D7A99"/>
    <w:rsid w:val="000E1B99"/>
    <w:rsid w:val="000E20B8"/>
    <w:rsid w:val="000E20BC"/>
    <w:rsid w:val="000E44E8"/>
    <w:rsid w:val="000E5E0F"/>
    <w:rsid w:val="000E7273"/>
    <w:rsid w:val="000E7801"/>
    <w:rsid w:val="000F2BE3"/>
    <w:rsid w:val="000F2D28"/>
    <w:rsid w:val="000F39AF"/>
    <w:rsid w:val="000F4D58"/>
    <w:rsid w:val="000F736A"/>
    <w:rsid w:val="000F7613"/>
    <w:rsid w:val="000F77CD"/>
    <w:rsid w:val="00101BC3"/>
    <w:rsid w:val="00101C3A"/>
    <w:rsid w:val="00103283"/>
    <w:rsid w:val="00103E56"/>
    <w:rsid w:val="001065AF"/>
    <w:rsid w:val="0010671D"/>
    <w:rsid w:val="00107740"/>
    <w:rsid w:val="0011143B"/>
    <w:rsid w:val="001130E8"/>
    <w:rsid w:val="00114666"/>
    <w:rsid w:val="00115A67"/>
    <w:rsid w:val="001179BB"/>
    <w:rsid w:val="00121D40"/>
    <w:rsid w:val="00124C1C"/>
    <w:rsid w:val="00124EED"/>
    <w:rsid w:val="0012718B"/>
    <w:rsid w:val="001271FA"/>
    <w:rsid w:val="00132753"/>
    <w:rsid w:val="001339AC"/>
    <w:rsid w:val="00133EC6"/>
    <w:rsid w:val="001340BB"/>
    <w:rsid w:val="0013463A"/>
    <w:rsid w:val="00134EA2"/>
    <w:rsid w:val="001354B3"/>
    <w:rsid w:val="00136228"/>
    <w:rsid w:val="00136737"/>
    <w:rsid w:val="001367D9"/>
    <w:rsid w:val="001367E6"/>
    <w:rsid w:val="0013682A"/>
    <w:rsid w:val="00137841"/>
    <w:rsid w:val="00137F28"/>
    <w:rsid w:val="00140C11"/>
    <w:rsid w:val="00140C81"/>
    <w:rsid w:val="00141FF3"/>
    <w:rsid w:val="001423B9"/>
    <w:rsid w:val="00142BC4"/>
    <w:rsid w:val="001446F4"/>
    <w:rsid w:val="00145DB0"/>
    <w:rsid w:val="001460A2"/>
    <w:rsid w:val="00146A3F"/>
    <w:rsid w:val="00146B7A"/>
    <w:rsid w:val="00146C01"/>
    <w:rsid w:val="00150E37"/>
    <w:rsid w:val="0015112D"/>
    <w:rsid w:val="00153D65"/>
    <w:rsid w:val="00153E51"/>
    <w:rsid w:val="00154DC8"/>
    <w:rsid w:val="00160494"/>
    <w:rsid w:val="00162598"/>
    <w:rsid w:val="00162C86"/>
    <w:rsid w:val="00163443"/>
    <w:rsid w:val="0016361D"/>
    <w:rsid w:val="001645B6"/>
    <w:rsid w:val="0016472C"/>
    <w:rsid w:val="00166E24"/>
    <w:rsid w:val="00167B4B"/>
    <w:rsid w:val="00167EDB"/>
    <w:rsid w:val="00170555"/>
    <w:rsid w:val="00170FF5"/>
    <w:rsid w:val="00172FD5"/>
    <w:rsid w:val="00173131"/>
    <w:rsid w:val="00173B2E"/>
    <w:rsid w:val="00173CED"/>
    <w:rsid w:val="00174844"/>
    <w:rsid w:val="0017714B"/>
    <w:rsid w:val="001772DF"/>
    <w:rsid w:val="001776AA"/>
    <w:rsid w:val="00180E9F"/>
    <w:rsid w:val="001813EE"/>
    <w:rsid w:val="00181D46"/>
    <w:rsid w:val="00183129"/>
    <w:rsid w:val="00183276"/>
    <w:rsid w:val="001839B0"/>
    <w:rsid w:val="00184BD7"/>
    <w:rsid w:val="00185C0D"/>
    <w:rsid w:val="001872D9"/>
    <w:rsid w:val="00187CF8"/>
    <w:rsid w:val="00190FE1"/>
    <w:rsid w:val="00192BE4"/>
    <w:rsid w:val="00192E32"/>
    <w:rsid w:val="00193E40"/>
    <w:rsid w:val="00194155"/>
    <w:rsid w:val="00195E67"/>
    <w:rsid w:val="00196133"/>
    <w:rsid w:val="001965FE"/>
    <w:rsid w:val="00196859"/>
    <w:rsid w:val="001972AD"/>
    <w:rsid w:val="001A00EC"/>
    <w:rsid w:val="001A0376"/>
    <w:rsid w:val="001A312F"/>
    <w:rsid w:val="001A5161"/>
    <w:rsid w:val="001A656A"/>
    <w:rsid w:val="001B15D2"/>
    <w:rsid w:val="001B1687"/>
    <w:rsid w:val="001B3CF2"/>
    <w:rsid w:val="001B497F"/>
    <w:rsid w:val="001B52D4"/>
    <w:rsid w:val="001B681B"/>
    <w:rsid w:val="001C087B"/>
    <w:rsid w:val="001C336A"/>
    <w:rsid w:val="001C5036"/>
    <w:rsid w:val="001C59C5"/>
    <w:rsid w:val="001C7842"/>
    <w:rsid w:val="001D2323"/>
    <w:rsid w:val="001D28F8"/>
    <w:rsid w:val="001D62FE"/>
    <w:rsid w:val="001D6736"/>
    <w:rsid w:val="001D7FDD"/>
    <w:rsid w:val="001E057C"/>
    <w:rsid w:val="001E3AFF"/>
    <w:rsid w:val="001E53C7"/>
    <w:rsid w:val="001E5A7F"/>
    <w:rsid w:val="001E7632"/>
    <w:rsid w:val="001E7772"/>
    <w:rsid w:val="001F20E1"/>
    <w:rsid w:val="001F3D1F"/>
    <w:rsid w:val="001F4DEE"/>
    <w:rsid w:val="001F5BA1"/>
    <w:rsid w:val="001F68CD"/>
    <w:rsid w:val="001F6A52"/>
    <w:rsid w:val="001F79CC"/>
    <w:rsid w:val="00200571"/>
    <w:rsid w:val="00200DCD"/>
    <w:rsid w:val="002011DE"/>
    <w:rsid w:val="002013C2"/>
    <w:rsid w:val="0020198E"/>
    <w:rsid w:val="002037CE"/>
    <w:rsid w:val="00203BBA"/>
    <w:rsid w:val="00205774"/>
    <w:rsid w:val="0020593F"/>
    <w:rsid w:val="00206649"/>
    <w:rsid w:val="002066F3"/>
    <w:rsid w:val="002077D5"/>
    <w:rsid w:val="00210E22"/>
    <w:rsid w:val="002112A4"/>
    <w:rsid w:val="0021191C"/>
    <w:rsid w:val="00212EB7"/>
    <w:rsid w:val="00216864"/>
    <w:rsid w:val="00216E8D"/>
    <w:rsid w:val="002172EE"/>
    <w:rsid w:val="00220A54"/>
    <w:rsid w:val="002217F2"/>
    <w:rsid w:val="00221F82"/>
    <w:rsid w:val="00224686"/>
    <w:rsid w:val="002268E5"/>
    <w:rsid w:val="0022723E"/>
    <w:rsid w:val="00227624"/>
    <w:rsid w:val="0023110C"/>
    <w:rsid w:val="00232E64"/>
    <w:rsid w:val="002342BA"/>
    <w:rsid w:val="0023444A"/>
    <w:rsid w:val="002346F7"/>
    <w:rsid w:val="0023484D"/>
    <w:rsid w:val="00234A7C"/>
    <w:rsid w:val="00235853"/>
    <w:rsid w:val="00235D9F"/>
    <w:rsid w:val="0023657A"/>
    <w:rsid w:val="00236697"/>
    <w:rsid w:val="0023691B"/>
    <w:rsid w:val="0023764E"/>
    <w:rsid w:val="002409DD"/>
    <w:rsid w:val="002417DD"/>
    <w:rsid w:val="00241ED2"/>
    <w:rsid w:val="002440F8"/>
    <w:rsid w:val="00247874"/>
    <w:rsid w:val="002478EA"/>
    <w:rsid w:val="0025008E"/>
    <w:rsid w:val="0025158A"/>
    <w:rsid w:val="00251A20"/>
    <w:rsid w:val="00253B9A"/>
    <w:rsid w:val="00256954"/>
    <w:rsid w:val="00256F7B"/>
    <w:rsid w:val="002669DC"/>
    <w:rsid w:val="00270358"/>
    <w:rsid w:val="002705C2"/>
    <w:rsid w:val="00270888"/>
    <w:rsid w:val="00272CF8"/>
    <w:rsid w:val="002740BD"/>
    <w:rsid w:val="00274BFA"/>
    <w:rsid w:val="002757AD"/>
    <w:rsid w:val="002766E8"/>
    <w:rsid w:val="0027671F"/>
    <w:rsid w:val="0027683E"/>
    <w:rsid w:val="00276A67"/>
    <w:rsid w:val="002777DF"/>
    <w:rsid w:val="00280B93"/>
    <w:rsid w:val="002814B2"/>
    <w:rsid w:val="00281DEF"/>
    <w:rsid w:val="00283F7E"/>
    <w:rsid w:val="0028654D"/>
    <w:rsid w:val="00286DB4"/>
    <w:rsid w:val="00286E10"/>
    <w:rsid w:val="0028716B"/>
    <w:rsid w:val="00287E9D"/>
    <w:rsid w:val="002932E1"/>
    <w:rsid w:val="00293903"/>
    <w:rsid w:val="00294E46"/>
    <w:rsid w:val="00295433"/>
    <w:rsid w:val="00295E62"/>
    <w:rsid w:val="00297C62"/>
    <w:rsid w:val="002A1948"/>
    <w:rsid w:val="002A243E"/>
    <w:rsid w:val="002A26E1"/>
    <w:rsid w:val="002A35BE"/>
    <w:rsid w:val="002A3E5F"/>
    <w:rsid w:val="002A4A13"/>
    <w:rsid w:val="002A4C50"/>
    <w:rsid w:val="002A596B"/>
    <w:rsid w:val="002A5D20"/>
    <w:rsid w:val="002B012C"/>
    <w:rsid w:val="002B1B6A"/>
    <w:rsid w:val="002B20AD"/>
    <w:rsid w:val="002B2770"/>
    <w:rsid w:val="002B2C82"/>
    <w:rsid w:val="002B313C"/>
    <w:rsid w:val="002B3DDB"/>
    <w:rsid w:val="002B5DB9"/>
    <w:rsid w:val="002B6D58"/>
    <w:rsid w:val="002B7005"/>
    <w:rsid w:val="002C171B"/>
    <w:rsid w:val="002C5A50"/>
    <w:rsid w:val="002C5BE5"/>
    <w:rsid w:val="002C675C"/>
    <w:rsid w:val="002C7139"/>
    <w:rsid w:val="002D0269"/>
    <w:rsid w:val="002D3341"/>
    <w:rsid w:val="002D5EBC"/>
    <w:rsid w:val="002D7232"/>
    <w:rsid w:val="002D7492"/>
    <w:rsid w:val="002E0922"/>
    <w:rsid w:val="002E2DDF"/>
    <w:rsid w:val="002E4069"/>
    <w:rsid w:val="002E484C"/>
    <w:rsid w:val="002E4B3D"/>
    <w:rsid w:val="002E5073"/>
    <w:rsid w:val="002E64BE"/>
    <w:rsid w:val="002E747A"/>
    <w:rsid w:val="002F369B"/>
    <w:rsid w:val="002F3E95"/>
    <w:rsid w:val="002F5B5B"/>
    <w:rsid w:val="002F65E5"/>
    <w:rsid w:val="002F66E8"/>
    <w:rsid w:val="003029AD"/>
    <w:rsid w:val="0030408C"/>
    <w:rsid w:val="00304C99"/>
    <w:rsid w:val="0030712C"/>
    <w:rsid w:val="00307AB6"/>
    <w:rsid w:val="0031504E"/>
    <w:rsid w:val="0032399B"/>
    <w:rsid w:val="003242EE"/>
    <w:rsid w:val="00324577"/>
    <w:rsid w:val="003251AF"/>
    <w:rsid w:val="0032615F"/>
    <w:rsid w:val="003273AD"/>
    <w:rsid w:val="003278A1"/>
    <w:rsid w:val="00327935"/>
    <w:rsid w:val="0033138C"/>
    <w:rsid w:val="00333412"/>
    <w:rsid w:val="003341B5"/>
    <w:rsid w:val="003342BA"/>
    <w:rsid w:val="0033464F"/>
    <w:rsid w:val="00337C75"/>
    <w:rsid w:val="00340210"/>
    <w:rsid w:val="003419D3"/>
    <w:rsid w:val="00343410"/>
    <w:rsid w:val="003457EA"/>
    <w:rsid w:val="00345EA8"/>
    <w:rsid w:val="00346648"/>
    <w:rsid w:val="00347E8B"/>
    <w:rsid w:val="0035084B"/>
    <w:rsid w:val="00350D3D"/>
    <w:rsid w:val="0035124E"/>
    <w:rsid w:val="00351C7B"/>
    <w:rsid w:val="0035209C"/>
    <w:rsid w:val="00352854"/>
    <w:rsid w:val="00353CAB"/>
    <w:rsid w:val="00354C98"/>
    <w:rsid w:val="00354F02"/>
    <w:rsid w:val="00357321"/>
    <w:rsid w:val="0036454F"/>
    <w:rsid w:val="00365599"/>
    <w:rsid w:val="00367CDC"/>
    <w:rsid w:val="00367FB9"/>
    <w:rsid w:val="00371940"/>
    <w:rsid w:val="00372FAB"/>
    <w:rsid w:val="003745F9"/>
    <w:rsid w:val="00374B52"/>
    <w:rsid w:val="00374C2D"/>
    <w:rsid w:val="00375ECF"/>
    <w:rsid w:val="00376182"/>
    <w:rsid w:val="0037769A"/>
    <w:rsid w:val="00380313"/>
    <w:rsid w:val="00381EA1"/>
    <w:rsid w:val="00382900"/>
    <w:rsid w:val="003855DA"/>
    <w:rsid w:val="003857A3"/>
    <w:rsid w:val="00386ADB"/>
    <w:rsid w:val="00386EDE"/>
    <w:rsid w:val="00387786"/>
    <w:rsid w:val="0039164B"/>
    <w:rsid w:val="0039287C"/>
    <w:rsid w:val="00392BE5"/>
    <w:rsid w:val="00393382"/>
    <w:rsid w:val="00394CF0"/>
    <w:rsid w:val="00396951"/>
    <w:rsid w:val="00397C6A"/>
    <w:rsid w:val="003A0312"/>
    <w:rsid w:val="003A1299"/>
    <w:rsid w:val="003A1809"/>
    <w:rsid w:val="003A1F94"/>
    <w:rsid w:val="003A22E1"/>
    <w:rsid w:val="003A2404"/>
    <w:rsid w:val="003A3C3E"/>
    <w:rsid w:val="003A3FE7"/>
    <w:rsid w:val="003A4F33"/>
    <w:rsid w:val="003A5774"/>
    <w:rsid w:val="003A5E95"/>
    <w:rsid w:val="003A72B6"/>
    <w:rsid w:val="003B43B2"/>
    <w:rsid w:val="003B4410"/>
    <w:rsid w:val="003B53B8"/>
    <w:rsid w:val="003B6139"/>
    <w:rsid w:val="003B64A8"/>
    <w:rsid w:val="003B7C31"/>
    <w:rsid w:val="003C05B0"/>
    <w:rsid w:val="003C2608"/>
    <w:rsid w:val="003C30B9"/>
    <w:rsid w:val="003C3536"/>
    <w:rsid w:val="003C3E25"/>
    <w:rsid w:val="003C6071"/>
    <w:rsid w:val="003D01E9"/>
    <w:rsid w:val="003D25A3"/>
    <w:rsid w:val="003D54B0"/>
    <w:rsid w:val="003D6101"/>
    <w:rsid w:val="003D7EA8"/>
    <w:rsid w:val="003E0FE7"/>
    <w:rsid w:val="003E256D"/>
    <w:rsid w:val="003E322A"/>
    <w:rsid w:val="003E3E7C"/>
    <w:rsid w:val="003E6927"/>
    <w:rsid w:val="003E7D32"/>
    <w:rsid w:val="003F01CE"/>
    <w:rsid w:val="003F0C29"/>
    <w:rsid w:val="003F3D48"/>
    <w:rsid w:val="003F4098"/>
    <w:rsid w:val="003F4C1D"/>
    <w:rsid w:val="003F6B12"/>
    <w:rsid w:val="003F6C58"/>
    <w:rsid w:val="00400786"/>
    <w:rsid w:val="004029EB"/>
    <w:rsid w:val="0040412C"/>
    <w:rsid w:val="00404261"/>
    <w:rsid w:val="00404312"/>
    <w:rsid w:val="004046DB"/>
    <w:rsid w:val="004055D2"/>
    <w:rsid w:val="00405A71"/>
    <w:rsid w:val="00406E86"/>
    <w:rsid w:val="00410584"/>
    <w:rsid w:val="00412932"/>
    <w:rsid w:val="004130EE"/>
    <w:rsid w:val="004155F4"/>
    <w:rsid w:val="00415A14"/>
    <w:rsid w:val="00415E30"/>
    <w:rsid w:val="00415F98"/>
    <w:rsid w:val="00416605"/>
    <w:rsid w:val="0041759E"/>
    <w:rsid w:val="00422119"/>
    <w:rsid w:val="0042255D"/>
    <w:rsid w:val="004239A8"/>
    <w:rsid w:val="004240AD"/>
    <w:rsid w:val="0042444F"/>
    <w:rsid w:val="00425ABC"/>
    <w:rsid w:val="00432893"/>
    <w:rsid w:val="004331A8"/>
    <w:rsid w:val="00433748"/>
    <w:rsid w:val="00434AC4"/>
    <w:rsid w:val="00435DAE"/>
    <w:rsid w:val="004375BF"/>
    <w:rsid w:val="004377BC"/>
    <w:rsid w:val="00441249"/>
    <w:rsid w:val="00445004"/>
    <w:rsid w:val="00446C12"/>
    <w:rsid w:val="0045033D"/>
    <w:rsid w:val="0045080F"/>
    <w:rsid w:val="00451B1F"/>
    <w:rsid w:val="00452DEA"/>
    <w:rsid w:val="00452FF8"/>
    <w:rsid w:val="00453AAC"/>
    <w:rsid w:val="00453E13"/>
    <w:rsid w:val="00454628"/>
    <w:rsid w:val="004554A6"/>
    <w:rsid w:val="0045566F"/>
    <w:rsid w:val="004569EB"/>
    <w:rsid w:val="00456F09"/>
    <w:rsid w:val="00457B2C"/>
    <w:rsid w:val="00460F0B"/>
    <w:rsid w:val="0046108C"/>
    <w:rsid w:val="00462010"/>
    <w:rsid w:val="004624BD"/>
    <w:rsid w:val="00462CD3"/>
    <w:rsid w:val="00464101"/>
    <w:rsid w:val="00465E84"/>
    <w:rsid w:val="00466AEB"/>
    <w:rsid w:val="00467350"/>
    <w:rsid w:val="0047057A"/>
    <w:rsid w:val="00470E1E"/>
    <w:rsid w:val="004744DC"/>
    <w:rsid w:val="004752B6"/>
    <w:rsid w:val="00480B2C"/>
    <w:rsid w:val="004868D3"/>
    <w:rsid w:val="00487428"/>
    <w:rsid w:val="004878FA"/>
    <w:rsid w:val="0049252B"/>
    <w:rsid w:val="00492C02"/>
    <w:rsid w:val="00492EA2"/>
    <w:rsid w:val="00492FBC"/>
    <w:rsid w:val="00494C55"/>
    <w:rsid w:val="004968B5"/>
    <w:rsid w:val="004970AA"/>
    <w:rsid w:val="004971C7"/>
    <w:rsid w:val="004A0FAF"/>
    <w:rsid w:val="004A1353"/>
    <w:rsid w:val="004A3E58"/>
    <w:rsid w:val="004A4D45"/>
    <w:rsid w:val="004A5891"/>
    <w:rsid w:val="004B2023"/>
    <w:rsid w:val="004B20AC"/>
    <w:rsid w:val="004B224C"/>
    <w:rsid w:val="004B254C"/>
    <w:rsid w:val="004B3A45"/>
    <w:rsid w:val="004B669B"/>
    <w:rsid w:val="004B70FA"/>
    <w:rsid w:val="004B760A"/>
    <w:rsid w:val="004B7A4D"/>
    <w:rsid w:val="004C0C1E"/>
    <w:rsid w:val="004C4DF2"/>
    <w:rsid w:val="004C5808"/>
    <w:rsid w:val="004C69F4"/>
    <w:rsid w:val="004D0404"/>
    <w:rsid w:val="004D19DD"/>
    <w:rsid w:val="004D1B14"/>
    <w:rsid w:val="004D1E79"/>
    <w:rsid w:val="004D2BE2"/>
    <w:rsid w:val="004E01C4"/>
    <w:rsid w:val="004E0A56"/>
    <w:rsid w:val="004E24C1"/>
    <w:rsid w:val="004E664C"/>
    <w:rsid w:val="004F0292"/>
    <w:rsid w:val="004F0F53"/>
    <w:rsid w:val="004F234D"/>
    <w:rsid w:val="004F302F"/>
    <w:rsid w:val="004F327A"/>
    <w:rsid w:val="004F3BC8"/>
    <w:rsid w:val="004F515C"/>
    <w:rsid w:val="004F5B36"/>
    <w:rsid w:val="004F6D45"/>
    <w:rsid w:val="005000F0"/>
    <w:rsid w:val="00500D24"/>
    <w:rsid w:val="00501474"/>
    <w:rsid w:val="005052E2"/>
    <w:rsid w:val="00506569"/>
    <w:rsid w:val="00510C71"/>
    <w:rsid w:val="005130EB"/>
    <w:rsid w:val="00514319"/>
    <w:rsid w:val="005155C5"/>
    <w:rsid w:val="005157DD"/>
    <w:rsid w:val="00515821"/>
    <w:rsid w:val="00516406"/>
    <w:rsid w:val="005170A6"/>
    <w:rsid w:val="0051767F"/>
    <w:rsid w:val="00521985"/>
    <w:rsid w:val="005265DF"/>
    <w:rsid w:val="005275F5"/>
    <w:rsid w:val="005279DA"/>
    <w:rsid w:val="00531806"/>
    <w:rsid w:val="0053236C"/>
    <w:rsid w:val="00534517"/>
    <w:rsid w:val="00535213"/>
    <w:rsid w:val="00536725"/>
    <w:rsid w:val="00537396"/>
    <w:rsid w:val="00540182"/>
    <w:rsid w:val="00541A2C"/>
    <w:rsid w:val="00541CED"/>
    <w:rsid w:val="00545200"/>
    <w:rsid w:val="00546075"/>
    <w:rsid w:val="005505EF"/>
    <w:rsid w:val="005520E8"/>
    <w:rsid w:val="0055502B"/>
    <w:rsid w:val="00557EE3"/>
    <w:rsid w:val="0056065A"/>
    <w:rsid w:val="00565BFC"/>
    <w:rsid w:val="005706BA"/>
    <w:rsid w:val="00571FF8"/>
    <w:rsid w:val="0057274A"/>
    <w:rsid w:val="00572FF9"/>
    <w:rsid w:val="00574387"/>
    <w:rsid w:val="0057466D"/>
    <w:rsid w:val="00577480"/>
    <w:rsid w:val="00580907"/>
    <w:rsid w:val="0058529C"/>
    <w:rsid w:val="0058717C"/>
    <w:rsid w:val="00590845"/>
    <w:rsid w:val="0059108A"/>
    <w:rsid w:val="005911BA"/>
    <w:rsid w:val="00592E3E"/>
    <w:rsid w:val="005931D3"/>
    <w:rsid w:val="00593CD0"/>
    <w:rsid w:val="0059587C"/>
    <w:rsid w:val="0059715B"/>
    <w:rsid w:val="005972A1"/>
    <w:rsid w:val="005A049C"/>
    <w:rsid w:val="005A1A80"/>
    <w:rsid w:val="005A1B5F"/>
    <w:rsid w:val="005A1DFE"/>
    <w:rsid w:val="005A2CCD"/>
    <w:rsid w:val="005A30E1"/>
    <w:rsid w:val="005A7184"/>
    <w:rsid w:val="005A7CA7"/>
    <w:rsid w:val="005B14F5"/>
    <w:rsid w:val="005B26D2"/>
    <w:rsid w:val="005B2A0B"/>
    <w:rsid w:val="005C01B6"/>
    <w:rsid w:val="005C051C"/>
    <w:rsid w:val="005C1E40"/>
    <w:rsid w:val="005C1FF1"/>
    <w:rsid w:val="005C3A1D"/>
    <w:rsid w:val="005C4747"/>
    <w:rsid w:val="005C4E7F"/>
    <w:rsid w:val="005C6966"/>
    <w:rsid w:val="005C6C2F"/>
    <w:rsid w:val="005C7BEB"/>
    <w:rsid w:val="005C7D27"/>
    <w:rsid w:val="005C7D92"/>
    <w:rsid w:val="005C7EBD"/>
    <w:rsid w:val="005D0867"/>
    <w:rsid w:val="005D33A6"/>
    <w:rsid w:val="005D6EED"/>
    <w:rsid w:val="005E53F1"/>
    <w:rsid w:val="005E709C"/>
    <w:rsid w:val="005F16E9"/>
    <w:rsid w:val="005F2824"/>
    <w:rsid w:val="005F46BB"/>
    <w:rsid w:val="005F487D"/>
    <w:rsid w:val="005F51DF"/>
    <w:rsid w:val="005F6F9F"/>
    <w:rsid w:val="005F7A83"/>
    <w:rsid w:val="0060183E"/>
    <w:rsid w:val="0060197B"/>
    <w:rsid w:val="006028F5"/>
    <w:rsid w:val="0060406B"/>
    <w:rsid w:val="00604A15"/>
    <w:rsid w:val="00605B3A"/>
    <w:rsid w:val="00605EE3"/>
    <w:rsid w:val="00606537"/>
    <w:rsid w:val="00607835"/>
    <w:rsid w:val="00612980"/>
    <w:rsid w:val="00614A0E"/>
    <w:rsid w:val="00614B88"/>
    <w:rsid w:val="00615AE2"/>
    <w:rsid w:val="006163EC"/>
    <w:rsid w:val="00621E9F"/>
    <w:rsid w:val="00621F11"/>
    <w:rsid w:val="00621FD9"/>
    <w:rsid w:val="006232D6"/>
    <w:rsid w:val="0062382D"/>
    <w:rsid w:val="00625EC9"/>
    <w:rsid w:val="006278FA"/>
    <w:rsid w:val="00633759"/>
    <w:rsid w:val="00634E31"/>
    <w:rsid w:val="00636B34"/>
    <w:rsid w:val="006377D2"/>
    <w:rsid w:val="00640F4B"/>
    <w:rsid w:val="006410D7"/>
    <w:rsid w:val="006416B9"/>
    <w:rsid w:val="00641BB3"/>
    <w:rsid w:val="00641CA9"/>
    <w:rsid w:val="00641D8A"/>
    <w:rsid w:val="00642932"/>
    <w:rsid w:val="00642FBE"/>
    <w:rsid w:val="00643CEE"/>
    <w:rsid w:val="0064675F"/>
    <w:rsid w:val="00646B13"/>
    <w:rsid w:val="006470E3"/>
    <w:rsid w:val="006526DF"/>
    <w:rsid w:val="00652E39"/>
    <w:rsid w:val="00652ED1"/>
    <w:rsid w:val="006536ED"/>
    <w:rsid w:val="00654006"/>
    <w:rsid w:val="0065427D"/>
    <w:rsid w:val="0065480D"/>
    <w:rsid w:val="00654974"/>
    <w:rsid w:val="0065512F"/>
    <w:rsid w:val="006571DB"/>
    <w:rsid w:val="00662DE0"/>
    <w:rsid w:val="00664E61"/>
    <w:rsid w:val="00665A7F"/>
    <w:rsid w:val="006677CA"/>
    <w:rsid w:val="0067093C"/>
    <w:rsid w:val="00670AFA"/>
    <w:rsid w:val="006734AE"/>
    <w:rsid w:val="00674224"/>
    <w:rsid w:val="00674C74"/>
    <w:rsid w:val="00676497"/>
    <w:rsid w:val="006768E1"/>
    <w:rsid w:val="00676B6E"/>
    <w:rsid w:val="00682A20"/>
    <w:rsid w:val="00685078"/>
    <w:rsid w:val="00686B8D"/>
    <w:rsid w:val="006872BD"/>
    <w:rsid w:val="00691960"/>
    <w:rsid w:val="00692449"/>
    <w:rsid w:val="006964C2"/>
    <w:rsid w:val="006969E6"/>
    <w:rsid w:val="00697772"/>
    <w:rsid w:val="006A05F8"/>
    <w:rsid w:val="006A2F01"/>
    <w:rsid w:val="006A37ED"/>
    <w:rsid w:val="006A39AD"/>
    <w:rsid w:val="006A4AFD"/>
    <w:rsid w:val="006A5603"/>
    <w:rsid w:val="006A5876"/>
    <w:rsid w:val="006A5B07"/>
    <w:rsid w:val="006B1360"/>
    <w:rsid w:val="006B1705"/>
    <w:rsid w:val="006B7524"/>
    <w:rsid w:val="006B7A6E"/>
    <w:rsid w:val="006C152D"/>
    <w:rsid w:val="006C216D"/>
    <w:rsid w:val="006C2F17"/>
    <w:rsid w:val="006C3C07"/>
    <w:rsid w:val="006C4B9D"/>
    <w:rsid w:val="006C52E6"/>
    <w:rsid w:val="006C545B"/>
    <w:rsid w:val="006C62A9"/>
    <w:rsid w:val="006C62BF"/>
    <w:rsid w:val="006C7BEF"/>
    <w:rsid w:val="006D06DB"/>
    <w:rsid w:val="006D5214"/>
    <w:rsid w:val="006D5AC6"/>
    <w:rsid w:val="006D660B"/>
    <w:rsid w:val="006D668A"/>
    <w:rsid w:val="006E0E2C"/>
    <w:rsid w:val="006E1CA5"/>
    <w:rsid w:val="006E2AB7"/>
    <w:rsid w:val="006E35C5"/>
    <w:rsid w:val="006E4971"/>
    <w:rsid w:val="006E51C8"/>
    <w:rsid w:val="006E58D6"/>
    <w:rsid w:val="006F2FF2"/>
    <w:rsid w:val="00702B4E"/>
    <w:rsid w:val="007033DB"/>
    <w:rsid w:val="00703AE9"/>
    <w:rsid w:val="0070690B"/>
    <w:rsid w:val="00706AF8"/>
    <w:rsid w:val="00710983"/>
    <w:rsid w:val="00710FD8"/>
    <w:rsid w:val="007115AC"/>
    <w:rsid w:val="00711FCC"/>
    <w:rsid w:val="007124C3"/>
    <w:rsid w:val="00712C22"/>
    <w:rsid w:val="00713560"/>
    <w:rsid w:val="0071471E"/>
    <w:rsid w:val="00714847"/>
    <w:rsid w:val="0071671A"/>
    <w:rsid w:val="00717B2D"/>
    <w:rsid w:val="00721BB3"/>
    <w:rsid w:val="0072336F"/>
    <w:rsid w:val="0072481F"/>
    <w:rsid w:val="00724834"/>
    <w:rsid w:val="00725EE9"/>
    <w:rsid w:val="007301A3"/>
    <w:rsid w:val="00732BFE"/>
    <w:rsid w:val="00733CFC"/>
    <w:rsid w:val="00735B2F"/>
    <w:rsid w:val="00735E18"/>
    <w:rsid w:val="00737C43"/>
    <w:rsid w:val="0074128E"/>
    <w:rsid w:val="00741435"/>
    <w:rsid w:val="00741BF2"/>
    <w:rsid w:val="007420D9"/>
    <w:rsid w:val="007424E7"/>
    <w:rsid w:val="00747E2F"/>
    <w:rsid w:val="00750A27"/>
    <w:rsid w:val="00750EB9"/>
    <w:rsid w:val="007542F3"/>
    <w:rsid w:val="00754367"/>
    <w:rsid w:val="0075551B"/>
    <w:rsid w:val="00757982"/>
    <w:rsid w:val="0076060F"/>
    <w:rsid w:val="007612C9"/>
    <w:rsid w:val="007613F9"/>
    <w:rsid w:val="00761693"/>
    <w:rsid w:val="00763700"/>
    <w:rsid w:val="00763863"/>
    <w:rsid w:val="007642C9"/>
    <w:rsid w:val="00764BF5"/>
    <w:rsid w:val="0076604B"/>
    <w:rsid w:val="00766840"/>
    <w:rsid w:val="007701DD"/>
    <w:rsid w:val="00770518"/>
    <w:rsid w:val="00771472"/>
    <w:rsid w:val="00771E95"/>
    <w:rsid w:val="0077203D"/>
    <w:rsid w:val="00772B8C"/>
    <w:rsid w:val="007743F3"/>
    <w:rsid w:val="00774BCF"/>
    <w:rsid w:val="007808B4"/>
    <w:rsid w:val="00783817"/>
    <w:rsid w:val="00783D81"/>
    <w:rsid w:val="00784289"/>
    <w:rsid w:val="00785528"/>
    <w:rsid w:val="00785574"/>
    <w:rsid w:val="007920BA"/>
    <w:rsid w:val="00792202"/>
    <w:rsid w:val="007929C4"/>
    <w:rsid w:val="00792B3B"/>
    <w:rsid w:val="007930EE"/>
    <w:rsid w:val="007952D0"/>
    <w:rsid w:val="00795C5F"/>
    <w:rsid w:val="007A1B1D"/>
    <w:rsid w:val="007A2FFF"/>
    <w:rsid w:val="007A3059"/>
    <w:rsid w:val="007A31CD"/>
    <w:rsid w:val="007A3AF4"/>
    <w:rsid w:val="007A7BB4"/>
    <w:rsid w:val="007B0441"/>
    <w:rsid w:val="007B2497"/>
    <w:rsid w:val="007B29F8"/>
    <w:rsid w:val="007B3EC4"/>
    <w:rsid w:val="007B56BF"/>
    <w:rsid w:val="007B5E1D"/>
    <w:rsid w:val="007B60EE"/>
    <w:rsid w:val="007B6A21"/>
    <w:rsid w:val="007B718F"/>
    <w:rsid w:val="007B7575"/>
    <w:rsid w:val="007B7B19"/>
    <w:rsid w:val="007C149D"/>
    <w:rsid w:val="007C40ED"/>
    <w:rsid w:val="007C5533"/>
    <w:rsid w:val="007C7DE4"/>
    <w:rsid w:val="007D2C25"/>
    <w:rsid w:val="007D41B5"/>
    <w:rsid w:val="007D5C7A"/>
    <w:rsid w:val="007D5DE2"/>
    <w:rsid w:val="007D704D"/>
    <w:rsid w:val="007E259D"/>
    <w:rsid w:val="007E30C9"/>
    <w:rsid w:val="007E4FC0"/>
    <w:rsid w:val="007E5BF9"/>
    <w:rsid w:val="007F06DE"/>
    <w:rsid w:val="007F3964"/>
    <w:rsid w:val="007F4006"/>
    <w:rsid w:val="007F5CEC"/>
    <w:rsid w:val="007F61DA"/>
    <w:rsid w:val="007F7386"/>
    <w:rsid w:val="007F7D32"/>
    <w:rsid w:val="00800274"/>
    <w:rsid w:val="00801420"/>
    <w:rsid w:val="0080467E"/>
    <w:rsid w:val="0080491D"/>
    <w:rsid w:val="00804939"/>
    <w:rsid w:val="0080516D"/>
    <w:rsid w:val="0080688F"/>
    <w:rsid w:val="00810429"/>
    <w:rsid w:val="00812897"/>
    <w:rsid w:val="0081379A"/>
    <w:rsid w:val="008145B1"/>
    <w:rsid w:val="00820B4C"/>
    <w:rsid w:val="00820D7F"/>
    <w:rsid w:val="00821787"/>
    <w:rsid w:val="0082191C"/>
    <w:rsid w:val="0082475D"/>
    <w:rsid w:val="00825981"/>
    <w:rsid w:val="00825D44"/>
    <w:rsid w:val="008270B7"/>
    <w:rsid w:val="00830BA8"/>
    <w:rsid w:val="00831AF2"/>
    <w:rsid w:val="00832923"/>
    <w:rsid w:val="00832A97"/>
    <w:rsid w:val="00833704"/>
    <w:rsid w:val="00833F1A"/>
    <w:rsid w:val="00834681"/>
    <w:rsid w:val="008346CD"/>
    <w:rsid w:val="00834A97"/>
    <w:rsid w:val="008357D2"/>
    <w:rsid w:val="00837845"/>
    <w:rsid w:val="00844D62"/>
    <w:rsid w:val="00845D1F"/>
    <w:rsid w:val="00846EBC"/>
    <w:rsid w:val="00846ED0"/>
    <w:rsid w:val="00851149"/>
    <w:rsid w:val="008524A4"/>
    <w:rsid w:val="00852C30"/>
    <w:rsid w:val="00853C21"/>
    <w:rsid w:val="008551B0"/>
    <w:rsid w:val="008552CB"/>
    <w:rsid w:val="00856880"/>
    <w:rsid w:val="00860799"/>
    <w:rsid w:val="00862C20"/>
    <w:rsid w:val="008644C3"/>
    <w:rsid w:val="008644E0"/>
    <w:rsid w:val="00865B34"/>
    <w:rsid w:val="00865E97"/>
    <w:rsid w:val="00866741"/>
    <w:rsid w:val="00866D84"/>
    <w:rsid w:val="00870C99"/>
    <w:rsid w:val="00870EFA"/>
    <w:rsid w:val="00871223"/>
    <w:rsid w:val="008714D3"/>
    <w:rsid w:val="00873165"/>
    <w:rsid w:val="00875340"/>
    <w:rsid w:val="00875F93"/>
    <w:rsid w:val="00876A96"/>
    <w:rsid w:val="0087769C"/>
    <w:rsid w:val="00877A8E"/>
    <w:rsid w:val="00877D1E"/>
    <w:rsid w:val="00880099"/>
    <w:rsid w:val="008800BA"/>
    <w:rsid w:val="0088091E"/>
    <w:rsid w:val="00881405"/>
    <w:rsid w:val="0088294D"/>
    <w:rsid w:val="00882D04"/>
    <w:rsid w:val="00883B0A"/>
    <w:rsid w:val="0088516B"/>
    <w:rsid w:val="00885424"/>
    <w:rsid w:val="00891A3E"/>
    <w:rsid w:val="00893779"/>
    <w:rsid w:val="00893F9A"/>
    <w:rsid w:val="008A3659"/>
    <w:rsid w:val="008A481A"/>
    <w:rsid w:val="008A4E59"/>
    <w:rsid w:val="008A699D"/>
    <w:rsid w:val="008A6A8D"/>
    <w:rsid w:val="008B255C"/>
    <w:rsid w:val="008B369C"/>
    <w:rsid w:val="008B476C"/>
    <w:rsid w:val="008B5A15"/>
    <w:rsid w:val="008C257D"/>
    <w:rsid w:val="008C4D15"/>
    <w:rsid w:val="008C6393"/>
    <w:rsid w:val="008C674A"/>
    <w:rsid w:val="008C7032"/>
    <w:rsid w:val="008C7973"/>
    <w:rsid w:val="008D053F"/>
    <w:rsid w:val="008D3722"/>
    <w:rsid w:val="008D38A5"/>
    <w:rsid w:val="008D4505"/>
    <w:rsid w:val="008D477F"/>
    <w:rsid w:val="008D4E7A"/>
    <w:rsid w:val="008D69FE"/>
    <w:rsid w:val="008D6DF0"/>
    <w:rsid w:val="008D7C17"/>
    <w:rsid w:val="008D7CA2"/>
    <w:rsid w:val="008E12C7"/>
    <w:rsid w:val="008E3140"/>
    <w:rsid w:val="008E322E"/>
    <w:rsid w:val="008E4334"/>
    <w:rsid w:val="008E5B38"/>
    <w:rsid w:val="008E5CFE"/>
    <w:rsid w:val="008E629D"/>
    <w:rsid w:val="008E63E4"/>
    <w:rsid w:val="008E7907"/>
    <w:rsid w:val="008E7F43"/>
    <w:rsid w:val="008F1E00"/>
    <w:rsid w:val="008F27E6"/>
    <w:rsid w:val="008F2D8F"/>
    <w:rsid w:val="008F3594"/>
    <w:rsid w:val="008F6A81"/>
    <w:rsid w:val="008F6BBD"/>
    <w:rsid w:val="008F7C4A"/>
    <w:rsid w:val="00900B9B"/>
    <w:rsid w:val="00901D98"/>
    <w:rsid w:val="00902549"/>
    <w:rsid w:val="0090312D"/>
    <w:rsid w:val="00904A8C"/>
    <w:rsid w:val="00904C07"/>
    <w:rsid w:val="00905356"/>
    <w:rsid w:val="0090747D"/>
    <w:rsid w:val="00910C98"/>
    <w:rsid w:val="00913516"/>
    <w:rsid w:val="009156E4"/>
    <w:rsid w:val="00915CAE"/>
    <w:rsid w:val="00921D7B"/>
    <w:rsid w:val="0092205A"/>
    <w:rsid w:val="00923747"/>
    <w:rsid w:val="00923998"/>
    <w:rsid w:val="00924A53"/>
    <w:rsid w:val="00926BDE"/>
    <w:rsid w:val="00926EC9"/>
    <w:rsid w:val="00931A32"/>
    <w:rsid w:val="00933908"/>
    <w:rsid w:val="00934FB6"/>
    <w:rsid w:val="009354CC"/>
    <w:rsid w:val="00936EBA"/>
    <w:rsid w:val="00940080"/>
    <w:rsid w:val="009404BC"/>
    <w:rsid w:val="0094158D"/>
    <w:rsid w:val="009424FF"/>
    <w:rsid w:val="00942F55"/>
    <w:rsid w:val="009435BA"/>
    <w:rsid w:val="00945186"/>
    <w:rsid w:val="009457BC"/>
    <w:rsid w:val="00947F5E"/>
    <w:rsid w:val="00950465"/>
    <w:rsid w:val="00952F38"/>
    <w:rsid w:val="00954C5A"/>
    <w:rsid w:val="00956235"/>
    <w:rsid w:val="00956B94"/>
    <w:rsid w:val="00961281"/>
    <w:rsid w:val="00961CDB"/>
    <w:rsid w:val="009630E6"/>
    <w:rsid w:val="00964BF3"/>
    <w:rsid w:val="0096587A"/>
    <w:rsid w:val="00966133"/>
    <w:rsid w:val="00966462"/>
    <w:rsid w:val="00967552"/>
    <w:rsid w:val="00970767"/>
    <w:rsid w:val="00971026"/>
    <w:rsid w:val="009710B9"/>
    <w:rsid w:val="009711F9"/>
    <w:rsid w:val="00971CC4"/>
    <w:rsid w:val="009720A0"/>
    <w:rsid w:val="00972DDC"/>
    <w:rsid w:val="00974394"/>
    <w:rsid w:val="0097462D"/>
    <w:rsid w:val="00974641"/>
    <w:rsid w:val="0097592C"/>
    <w:rsid w:val="00976EC4"/>
    <w:rsid w:val="0097762D"/>
    <w:rsid w:val="009776F3"/>
    <w:rsid w:val="00980B27"/>
    <w:rsid w:val="0098168C"/>
    <w:rsid w:val="0098181E"/>
    <w:rsid w:val="009819CA"/>
    <w:rsid w:val="00983DAA"/>
    <w:rsid w:val="0098510A"/>
    <w:rsid w:val="00986610"/>
    <w:rsid w:val="0099398A"/>
    <w:rsid w:val="00993C33"/>
    <w:rsid w:val="00993CAF"/>
    <w:rsid w:val="009A411E"/>
    <w:rsid w:val="009A42A9"/>
    <w:rsid w:val="009A59A7"/>
    <w:rsid w:val="009B3694"/>
    <w:rsid w:val="009B3B64"/>
    <w:rsid w:val="009B43AA"/>
    <w:rsid w:val="009B4656"/>
    <w:rsid w:val="009B4C97"/>
    <w:rsid w:val="009B795C"/>
    <w:rsid w:val="009B7B93"/>
    <w:rsid w:val="009C02D9"/>
    <w:rsid w:val="009C187C"/>
    <w:rsid w:val="009C1E09"/>
    <w:rsid w:val="009C7B29"/>
    <w:rsid w:val="009D08DF"/>
    <w:rsid w:val="009D0CE0"/>
    <w:rsid w:val="009D29DB"/>
    <w:rsid w:val="009D5A1B"/>
    <w:rsid w:val="009D6CFB"/>
    <w:rsid w:val="009D7882"/>
    <w:rsid w:val="009E2634"/>
    <w:rsid w:val="009E2635"/>
    <w:rsid w:val="009E26A1"/>
    <w:rsid w:val="009E411C"/>
    <w:rsid w:val="009E4D6A"/>
    <w:rsid w:val="009E58FA"/>
    <w:rsid w:val="009F160F"/>
    <w:rsid w:val="009F20E2"/>
    <w:rsid w:val="009F3F56"/>
    <w:rsid w:val="009F57B6"/>
    <w:rsid w:val="009F5B2F"/>
    <w:rsid w:val="00A00C33"/>
    <w:rsid w:val="00A01BB8"/>
    <w:rsid w:val="00A03E45"/>
    <w:rsid w:val="00A064B5"/>
    <w:rsid w:val="00A07804"/>
    <w:rsid w:val="00A129EC"/>
    <w:rsid w:val="00A13B80"/>
    <w:rsid w:val="00A1683D"/>
    <w:rsid w:val="00A22974"/>
    <w:rsid w:val="00A23F71"/>
    <w:rsid w:val="00A25EF8"/>
    <w:rsid w:val="00A30279"/>
    <w:rsid w:val="00A305AE"/>
    <w:rsid w:val="00A32810"/>
    <w:rsid w:val="00A32A85"/>
    <w:rsid w:val="00A32FDF"/>
    <w:rsid w:val="00A33D9A"/>
    <w:rsid w:val="00A35397"/>
    <w:rsid w:val="00A36D28"/>
    <w:rsid w:val="00A40370"/>
    <w:rsid w:val="00A406CA"/>
    <w:rsid w:val="00A40B20"/>
    <w:rsid w:val="00A40BF3"/>
    <w:rsid w:val="00A40F97"/>
    <w:rsid w:val="00A411D7"/>
    <w:rsid w:val="00A42A44"/>
    <w:rsid w:val="00A44601"/>
    <w:rsid w:val="00A45127"/>
    <w:rsid w:val="00A4605C"/>
    <w:rsid w:val="00A460E7"/>
    <w:rsid w:val="00A53D04"/>
    <w:rsid w:val="00A54A18"/>
    <w:rsid w:val="00A5723F"/>
    <w:rsid w:val="00A61EE2"/>
    <w:rsid w:val="00A63834"/>
    <w:rsid w:val="00A645DD"/>
    <w:rsid w:val="00A669FA"/>
    <w:rsid w:val="00A66EA0"/>
    <w:rsid w:val="00A6749E"/>
    <w:rsid w:val="00A703EE"/>
    <w:rsid w:val="00A71FA6"/>
    <w:rsid w:val="00A72122"/>
    <w:rsid w:val="00A721FF"/>
    <w:rsid w:val="00A732E7"/>
    <w:rsid w:val="00A74356"/>
    <w:rsid w:val="00A74919"/>
    <w:rsid w:val="00A77D01"/>
    <w:rsid w:val="00A80D52"/>
    <w:rsid w:val="00A80F9B"/>
    <w:rsid w:val="00A81094"/>
    <w:rsid w:val="00A8155F"/>
    <w:rsid w:val="00A816EE"/>
    <w:rsid w:val="00A82EB8"/>
    <w:rsid w:val="00A84954"/>
    <w:rsid w:val="00A851AF"/>
    <w:rsid w:val="00A90568"/>
    <w:rsid w:val="00A90EBE"/>
    <w:rsid w:val="00A91AFA"/>
    <w:rsid w:val="00A92133"/>
    <w:rsid w:val="00A938C6"/>
    <w:rsid w:val="00A95390"/>
    <w:rsid w:val="00A9793D"/>
    <w:rsid w:val="00A97E7B"/>
    <w:rsid w:val="00AA1F3B"/>
    <w:rsid w:val="00AA3A5B"/>
    <w:rsid w:val="00AA419E"/>
    <w:rsid w:val="00AA4A16"/>
    <w:rsid w:val="00AA533D"/>
    <w:rsid w:val="00AA5A57"/>
    <w:rsid w:val="00AA72C1"/>
    <w:rsid w:val="00AB1D0A"/>
    <w:rsid w:val="00AB1D15"/>
    <w:rsid w:val="00AB4DB2"/>
    <w:rsid w:val="00AB550B"/>
    <w:rsid w:val="00AB6359"/>
    <w:rsid w:val="00AB7ADD"/>
    <w:rsid w:val="00AC0A6A"/>
    <w:rsid w:val="00AC0C21"/>
    <w:rsid w:val="00AC2F2A"/>
    <w:rsid w:val="00AC3618"/>
    <w:rsid w:val="00AC4F76"/>
    <w:rsid w:val="00AC5B58"/>
    <w:rsid w:val="00AC657A"/>
    <w:rsid w:val="00AC7CA8"/>
    <w:rsid w:val="00AC7D90"/>
    <w:rsid w:val="00AD0B20"/>
    <w:rsid w:val="00AD0B88"/>
    <w:rsid w:val="00AD27F4"/>
    <w:rsid w:val="00AD6ED3"/>
    <w:rsid w:val="00AD7603"/>
    <w:rsid w:val="00AE193D"/>
    <w:rsid w:val="00AE1D1B"/>
    <w:rsid w:val="00AE2298"/>
    <w:rsid w:val="00AE2C4D"/>
    <w:rsid w:val="00AE3674"/>
    <w:rsid w:val="00AE6841"/>
    <w:rsid w:val="00AE6CA3"/>
    <w:rsid w:val="00AF2B00"/>
    <w:rsid w:val="00AF31DC"/>
    <w:rsid w:val="00AF3A21"/>
    <w:rsid w:val="00AF488A"/>
    <w:rsid w:val="00AF5151"/>
    <w:rsid w:val="00AF5355"/>
    <w:rsid w:val="00AF6882"/>
    <w:rsid w:val="00AF7A45"/>
    <w:rsid w:val="00B00204"/>
    <w:rsid w:val="00B034D1"/>
    <w:rsid w:val="00B03CAE"/>
    <w:rsid w:val="00B03FB3"/>
    <w:rsid w:val="00B0484D"/>
    <w:rsid w:val="00B05606"/>
    <w:rsid w:val="00B068BC"/>
    <w:rsid w:val="00B075BB"/>
    <w:rsid w:val="00B11C2C"/>
    <w:rsid w:val="00B165EC"/>
    <w:rsid w:val="00B16E59"/>
    <w:rsid w:val="00B17334"/>
    <w:rsid w:val="00B20011"/>
    <w:rsid w:val="00B2088C"/>
    <w:rsid w:val="00B20B9D"/>
    <w:rsid w:val="00B213F0"/>
    <w:rsid w:val="00B22260"/>
    <w:rsid w:val="00B23E11"/>
    <w:rsid w:val="00B23ED8"/>
    <w:rsid w:val="00B253D3"/>
    <w:rsid w:val="00B2585E"/>
    <w:rsid w:val="00B2608E"/>
    <w:rsid w:val="00B26B27"/>
    <w:rsid w:val="00B27BB8"/>
    <w:rsid w:val="00B30F5F"/>
    <w:rsid w:val="00B31D34"/>
    <w:rsid w:val="00B32A56"/>
    <w:rsid w:val="00B32DDD"/>
    <w:rsid w:val="00B32DE2"/>
    <w:rsid w:val="00B3305B"/>
    <w:rsid w:val="00B333D5"/>
    <w:rsid w:val="00B36DC4"/>
    <w:rsid w:val="00B41E5E"/>
    <w:rsid w:val="00B42033"/>
    <w:rsid w:val="00B423DF"/>
    <w:rsid w:val="00B43BF4"/>
    <w:rsid w:val="00B45E3E"/>
    <w:rsid w:val="00B4753C"/>
    <w:rsid w:val="00B4758C"/>
    <w:rsid w:val="00B47D0C"/>
    <w:rsid w:val="00B50A2D"/>
    <w:rsid w:val="00B51D6D"/>
    <w:rsid w:val="00B522D1"/>
    <w:rsid w:val="00B54EFF"/>
    <w:rsid w:val="00B55D59"/>
    <w:rsid w:val="00B56103"/>
    <w:rsid w:val="00B57162"/>
    <w:rsid w:val="00B57261"/>
    <w:rsid w:val="00B576BA"/>
    <w:rsid w:val="00B601E0"/>
    <w:rsid w:val="00B60626"/>
    <w:rsid w:val="00B60C37"/>
    <w:rsid w:val="00B60D87"/>
    <w:rsid w:val="00B630A9"/>
    <w:rsid w:val="00B63C67"/>
    <w:rsid w:val="00B675A6"/>
    <w:rsid w:val="00B708EC"/>
    <w:rsid w:val="00B724A3"/>
    <w:rsid w:val="00B726C3"/>
    <w:rsid w:val="00B73886"/>
    <w:rsid w:val="00B73920"/>
    <w:rsid w:val="00B73F40"/>
    <w:rsid w:val="00B75A17"/>
    <w:rsid w:val="00B773D1"/>
    <w:rsid w:val="00B7797C"/>
    <w:rsid w:val="00B77E17"/>
    <w:rsid w:val="00B80795"/>
    <w:rsid w:val="00B81921"/>
    <w:rsid w:val="00B81993"/>
    <w:rsid w:val="00B8421F"/>
    <w:rsid w:val="00B8594E"/>
    <w:rsid w:val="00B85CCD"/>
    <w:rsid w:val="00B86965"/>
    <w:rsid w:val="00B869D4"/>
    <w:rsid w:val="00B92924"/>
    <w:rsid w:val="00B94231"/>
    <w:rsid w:val="00B950D3"/>
    <w:rsid w:val="00B962DD"/>
    <w:rsid w:val="00B96AC5"/>
    <w:rsid w:val="00BA0E11"/>
    <w:rsid w:val="00BA2242"/>
    <w:rsid w:val="00BA29DC"/>
    <w:rsid w:val="00BA48E9"/>
    <w:rsid w:val="00BA4D38"/>
    <w:rsid w:val="00BA5960"/>
    <w:rsid w:val="00BA6A86"/>
    <w:rsid w:val="00BA7818"/>
    <w:rsid w:val="00BB0535"/>
    <w:rsid w:val="00BB3CE1"/>
    <w:rsid w:val="00BB5543"/>
    <w:rsid w:val="00BB5F4F"/>
    <w:rsid w:val="00BB74FD"/>
    <w:rsid w:val="00BB7AD0"/>
    <w:rsid w:val="00BC0685"/>
    <w:rsid w:val="00BC095D"/>
    <w:rsid w:val="00BC0BF7"/>
    <w:rsid w:val="00BC1B5A"/>
    <w:rsid w:val="00BC22D1"/>
    <w:rsid w:val="00BC2999"/>
    <w:rsid w:val="00BC55ED"/>
    <w:rsid w:val="00BD0F68"/>
    <w:rsid w:val="00BD47EE"/>
    <w:rsid w:val="00BD5066"/>
    <w:rsid w:val="00BD51FA"/>
    <w:rsid w:val="00BD529E"/>
    <w:rsid w:val="00BD5D25"/>
    <w:rsid w:val="00BD60B7"/>
    <w:rsid w:val="00BD6792"/>
    <w:rsid w:val="00BD6CB2"/>
    <w:rsid w:val="00BD6DC3"/>
    <w:rsid w:val="00BE01F3"/>
    <w:rsid w:val="00BE06E9"/>
    <w:rsid w:val="00BE2FA4"/>
    <w:rsid w:val="00BE4360"/>
    <w:rsid w:val="00BE64BC"/>
    <w:rsid w:val="00BE782C"/>
    <w:rsid w:val="00BF0B35"/>
    <w:rsid w:val="00BF2309"/>
    <w:rsid w:val="00BF2DA6"/>
    <w:rsid w:val="00BF3295"/>
    <w:rsid w:val="00BF429D"/>
    <w:rsid w:val="00BF483A"/>
    <w:rsid w:val="00BF5DA3"/>
    <w:rsid w:val="00BF61BD"/>
    <w:rsid w:val="00BF764B"/>
    <w:rsid w:val="00C01411"/>
    <w:rsid w:val="00C01626"/>
    <w:rsid w:val="00C01DF7"/>
    <w:rsid w:val="00C0366B"/>
    <w:rsid w:val="00C043F0"/>
    <w:rsid w:val="00C048D1"/>
    <w:rsid w:val="00C05CA1"/>
    <w:rsid w:val="00C11B16"/>
    <w:rsid w:val="00C11D49"/>
    <w:rsid w:val="00C127BE"/>
    <w:rsid w:val="00C13747"/>
    <w:rsid w:val="00C137F9"/>
    <w:rsid w:val="00C140FF"/>
    <w:rsid w:val="00C1532E"/>
    <w:rsid w:val="00C1721A"/>
    <w:rsid w:val="00C17529"/>
    <w:rsid w:val="00C17C0E"/>
    <w:rsid w:val="00C2238A"/>
    <w:rsid w:val="00C22780"/>
    <w:rsid w:val="00C22878"/>
    <w:rsid w:val="00C245C3"/>
    <w:rsid w:val="00C26285"/>
    <w:rsid w:val="00C26B11"/>
    <w:rsid w:val="00C26F13"/>
    <w:rsid w:val="00C31D36"/>
    <w:rsid w:val="00C32891"/>
    <w:rsid w:val="00C338C8"/>
    <w:rsid w:val="00C3558B"/>
    <w:rsid w:val="00C4175F"/>
    <w:rsid w:val="00C418BE"/>
    <w:rsid w:val="00C46EEF"/>
    <w:rsid w:val="00C50DA4"/>
    <w:rsid w:val="00C54E4E"/>
    <w:rsid w:val="00C55FAF"/>
    <w:rsid w:val="00C630E7"/>
    <w:rsid w:val="00C63CAB"/>
    <w:rsid w:val="00C63EBB"/>
    <w:rsid w:val="00C6648E"/>
    <w:rsid w:val="00C70450"/>
    <w:rsid w:val="00C71609"/>
    <w:rsid w:val="00C71C42"/>
    <w:rsid w:val="00C7215C"/>
    <w:rsid w:val="00C77EDB"/>
    <w:rsid w:val="00C82F36"/>
    <w:rsid w:val="00C83312"/>
    <w:rsid w:val="00C867B6"/>
    <w:rsid w:val="00C86966"/>
    <w:rsid w:val="00C8708C"/>
    <w:rsid w:val="00C90296"/>
    <w:rsid w:val="00C91E79"/>
    <w:rsid w:val="00C92A54"/>
    <w:rsid w:val="00C92D27"/>
    <w:rsid w:val="00C93BDA"/>
    <w:rsid w:val="00C941C2"/>
    <w:rsid w:val="00C94740"/>
    <w:rsid w:val="00C95462"/>
    <w:rsid w:val="00C96D86"/>
    <w:rsid w:val="00C97AEF"/>
    <w:rsid w:val="00CA06FA"/>
    <w:rsid w:val="00CA1121"/>
    <w:rsid w:val="00CA1CE5"/>
    <w:rsid w:val="00CA453D"/>
    <w:rsid w:val="00CA6637"/>
    <w:rsid w:val="00CA67B1"/>
    <w:rsid w:val="00CA7941"/>
    <w:rsid w:val="00CB3AF3"/>
    <w:rsid w:val="00CB5E9C"/>
    <w:rsid w:val="00CB7730"/>
    <w:rsid w:val="00CC002E"/>
    <w:rsid w:val="00CC0534"/>
    <w:rsid w:val="00CC272B"/>
    <w:rsid w:val="00CC36AF"/>
    <w:rsid w:val="00CC3808"/>
    <w:rsid w:val="00CC3A91"/>
    <w:rsid w:val="00CC452B"/>
    <w:rsid w:val="00CC4A16"/>
    <w:rsid w:val="00CC5E0F"/>
    <w:rsid w:val="00CC6F35"/>
    <w:rsid w:val="00CC7578"/>
    <w:rsid w:val="00CC7F62"/>
    <w:rsid w:val="00CD0040"/>
    <w:rsid w:val="00CD1D32"/>
    <w:rsid w:val="00CD33F4"/>
    <w:rsid w:val="00CD34AC"/>
    <w:rsid w:val="00CD35B4"/>
    <w:rsid w:val="00CD3C9A"/>
    <w:rsid w:val="00CD5FDF"/>
    <w:rsid w:val="00CD6236"/>
    <w:rsid w:val="00CD7825"/>
    <w:rsid w:val="00CE0E91"/>
    <w:rsid w:val="00CE0FD7"/>
    <w:rsid w:val="00CE2357"/>
    <w:rsid w:val="00CE548F"/>
    <w:rsid w:val="00CE6582"/>
    <w:rsid w:val="00CE7E5D"/>
    <w:rsid w:val="00CF1C57"/>
    <w:rsid w:val="00CF1D29"/>
    <w:rsid w:val="00CF3139"/>
    <w:rsid w:val="00CF6290"/>
    <w:rsid w:val="00CF657B"/>
    <w:rsid w:val="00D000F3"/>
    <w:rsid w:val="00D007C3"/>
    <w:rsid w:val="00D0250D"/>
    <w:rsid w:val="00D04E76"/>
    <w:rsid w:val="00D059A9"/>
    <w:rsid w:val="00D073BF"/>
    <w:rsid w:val="00D079A5"/>
    <w:rsid w:val="00D07A0A"/>
    <w:rsid w:val="00D11882"/>
    <w:rsid w:val="00D11B63"/>
    <w:rsid w:val="00D13982"/>
    <w:rsid w:val="00D14271"/>
    <w:rsid w:val="00D147F3"/>
    <w:rsid w:val="00D15505"/>
    <w:rsid w:val="00D156A7"/>
    <w:rsid w:val="00D17124"/>
    <w:rsid w:val="00D2024A"/>
    <w:rsid w:val="00D21F56"/>
    <w:rsid w:val="00D23198"/>
    <w:rsid w:val="00D23943"/>
    <w:rsid w:val="00D24CE2"/>
    <w:rsid w:val="00D26A7B"/>
    <w:rsid w:val="00D30F71"/>
    <w:rsid w:val="00D316FA"/>
    <w:rsid w:val="00D317B1"/>
    <w:rsid w:val="00D32D66"/>
    <w:rsid w:val="00D32F83"/>
    <w:rsid w:val="00D33E72"/>
    <w:rsid w:val="00D3435A"/>
    <w:rsid w:val="00D4140C"/>
    <w:rsid w:val="00D41623"/>
    <w:rsid w:val="00D4232C"/>
    <w:rsid w:val="00D45E02"/>
    <w:rsid w:val="00D46E3D"/>
    <w:rsid w:val="00D50646"/>
    <w:rsid w:val="00D507D8"/>
    <w:rsid w:val="00D50A53"/>
    <w:rsid w:val="00D5336C"/>
    <w:rsid w:val="00D53A94"/>
    <w:rsid w:val="00D561FA"/>
    <w:rsid w:val="00D56427"/>
    <w:rsid w:val="00D579EE"/>
    <w:rsid w:val="00D57ABE"/>
    <w:rsid w:val="00D57C2E"/>
    <w:rsid w:val="00D61447"/>
    <w:rsid w:val="00D64AC7"/>
    <w:rsid w:val="00D65851"/>
    <w:rsid w:val="00D66482"/>
    <w:rsid w:val="00D71509"/>
    <w:rsid w:val="00D71D1F"/>
    <w:rsid w:val="00D73083"/>
    <w:rsid w:val="00D7325A"/>
    <w:rsid w:val="00D73FC8"/>
    <w:rsid w:val="00D76C75"/>
    <w:rsid w:val="00D76EBC"/>
    <w:rsid w:val="00D7763D"/>
    <w:rsid w:val="00D80DE8"/>
    <w:rsid w:val="00D839CA"/>
    <w:rsid w:val="00D8694C"/>
    <w:rsid w:val="00D913F0"/>
    <w:rsid w:val="00D94D03"/>
    <w:rsid w:val="00D9782A"/>
    <w:rsid w:val="00D97C67"/>
    <w:rsid w:val="00DA050D"/>
    <w:rsid w:val="00DA18BE"/>
    <w:rsid w:val="00DA2078"/>
    <w:rsid w:val="00DA27DC"/>
    <w:rsid w:val="00DA400D"/>
    <w:rsid w:val="00DB0DB1"/>
    <w:rsid w:val="00DB1221"/>
    <w:rsid w:val="00DB13AF"/>
    <w:rsid w:val="00DB2385"/>
    <w:rsid w:val="00DB3962"/>
    <w:rsid w:val="00DB4448"/>
    <w:rsid w:val="00DB5E5D"/>
    <w:rsid w:val="00DB66B4"/>
    <w:rsid w:val="00DB7042"/>
    <w:rsid w:val="00DC07E0"/>
    <w:rsid w:val="00DC2739"/>
    <w:rsid w:val="00DC2AB2"/>
    <w:rsid w:val="00DC352F"/>
    <w:rsid w:val="00DC3B90"/>
    <w:rsid w:val="00DC4AE8"/>
    <w:rsid w:val="00DC78D7"/>
    <w:rsid w:val="00DD2E90"/>
    <w:rsid w:val="00DD3C4F"/>
    <w:rsid w:val="00DD3EB2"/>
    <w:rsid w:val="00DD443D"/>
    <w:rsid w:val="00DD4F1F"/>
    <w:rsid w:val="00DD69C4"/>
    <w:rsid w:val="00DD768D"/>
    <w:rsid w:val="00DE0B0B"/>
    <w:rsid w:val="00DE19F9"/>
    <w:rsid w:val="00DE22A8"/>
    <w:rsid w:val="00DE2349"/>
    <w:rsid w:val="00DE3459"/>
    <w:rsid w:val="00DE71E6"/>
    <w:rsid w:val="00DF05A7"/>
    <w:rsid w:val="00DF0856"/>
    <w:rsid w:val="00DF15A5"/>
    <w:rsid w:val="00DF2C3D"/>
    <w:rsid w:val="00DF3520"/>
    <w:rsid w:val="00DF3778"/>
    <w:rsid w:val="00DF3796"/>
    <w:rsid w:val="00DF3F50"/>
    <w:rsid w:val="00DF4090"/>
    <w:rsid w:val="00DF4CE6"/>
    <w:rsid w:val="00DF4E7F"/>
    <w:rsid w:val="00DF6672"/>
    <w:rsid w:val="00DF7092"/>
    <w:rsid w:val="00E00278"/>
    <w:rsid w:val="00E00CBF"/>
    <w:rsid w:val="00E0201B"/>
    <w:rsid w:val="00E02993"/>
    <w:rsid w:val="00E02D1D"/>
    <w:rsid w:val="00E03938"/>
    <w:rsid w:val="00E04D36"/>
    <w:rsid w:val="00E11DC0"/>
    <w:rsid w:val="00E1322D"/>
    <w:rsid w:val="00E14100"/>
    <w:rsid w:val="00E1466A"/>
    <w:rsid w:val="00E14E77"/>
    <w:rsid w:val="00E2089E"/>
    <w:rsid w:val="00E21A69"/>
    <w:rsid w:val="00E21C28"/>
    <w:rsid w:val="00E2232F"/>
    <w:rsid w:val="00E22B62"/>
    <w:rsid w:val="00E22D77"/>
    <w:rsid w:val="00E248BF"/>
    <w:rsid w:val="00E24C6E"/>
    <w:rsid w:val="00E25C69"/>
    <w:rsid w:val="00E26679"/>
    <w:rsid w:val="00E2709F"/>
    <w:rsid w:val="00E31562"/>
    <w:rsid w:val="00E31AAF"/>
    <w:rsid w:val="00E32E72"/>
    <w:rsid w:val="00E32E9A"/>
    <w:rsid w:val="00E335C8"/>
    <w:rsid w:val="00E34602"/>
    <w:rsid w:val="00E37F7D"/>
    <w:rsid w:val="00E402EE"/>
    <w:rsid w:val="00E4211C"/>
    <w:rsid w:val="00E429AA"/>
    <w:rsid w:val="00E42D0C"/>
    <w:rsid w:val="00E47E00"/>
    <w:rsid w:val="00E510E4"/>
    <w:rsid w:val="00E52A55"/>
    <w:rsid w:val="00E52FBB"/>
    <w:rsid w:val="00E53D18"/>
    <w:rsid w:val="00E54AB1"/>
    <w:rsid w:val="00E54C34"/>
    <w:rsid w:val="00E54CC3"/>
    <w:rsid w:val="00E55194"/>
    <w:rsid w:val="00E564B2"/>
    <w:rsid w:val="00E565FE"/>
    <w:rsid w:val="00E608FF"/>
    <w:rsid w:val="00E6092F"/>
    <w:rsid w:val="00E6402E"/>
    <w:rsid w:val="00E644FF"/>
    <w:rsid w:val="00E6686A"/>
    <w:rsid w:val="00E72F7F"/>
    <w:rsid w:val="00E74225"/>
    <w:rsid w:val="00E74C06"/>
    <w:rsid w:val="00E763F4"/>
    <w:rsid w:val="00E77138"/>
    <w:rsid w:val="00E8025C"/>
    <w:rsid w:val="00E8269A"/>
    <w:rsid w:val="00E850C9"/>
    <w:rsid w:val="00E85A70"/>
    <w:rsid w:val="00E8651A"/>
    <w:rsid w:val="00E87B97"/>
    <w:rsid w:val="00E9017C"/>
    <w:rsid w:val="00E9320D"/>
    <w:rsid w:val="00E969DF"/>
    <w:rsid w:val="00E97E1D"/>
    <w:rsid w:val="00EA037C"/>
    <w:rsid w:val="00EA0B88"/>
    <w:rsid w:val="00EA0CEF"/>
    <w:rsid w:val="00EA2E9F"/>
    <w:rsid w:val="00EA2F8B"/>
    <w:rsid w:val="00EA3680"/>
    <w:rsid w:val="00EA5702"/>
    <w:rsid w:val="00EA5852"/>
    <w:rsid w:val="00EA5D50"/>
    <w:rsid w:val="00EA5E51"/>
    <w:rsid w:val="00EA679E"/>
    <w:rsid w:val="00EA6B0E"/>
    <w:rsid w:val="00EA6F4D"/>
    <w:rsid w:val="00EA72F6"/>
    <w:rsid w:val="00EB0101"/>
    <w:rsid w:val="00EB0A9D"/>
    <w:rsid w:val="00EB2D67"/>
    <w:rsid w:val="00EB3C43"/>
    <w:rsid w:val="00EB3E1B"/>
    <w:rsid w:val="00EB5406"/>
    <w:rsid w:val="00EB6807"/>
    <w:rsid w:val="00EB7697"/>
    <w:rsid w:val="00EC06C5"/>
    <w:rsid w:val="00EC0DE5"/>
    <w:rsid w:val="00EC1281"/>
    <w:rsid w:val="00EC1D90"/>
    <w:rsid w:val="00EC43CD"/>
    <w:rsid w:val="00EC5EFD"/>
    <w:rsid w:val="00EC6623"/>
    <w:rsid w:val="00EC6768"/>
    <w:rsid w:val="00EC693E"/>
    <w:rsid w:val="00EC6FC5"/>
    <w:rsid w:val="00EC7618"/>
    <w:rsid w:val="00ED05CA"/>
    <w:rsid w:val="00ED09C3"/>
    <w:rsid w:val="00ED1610"/>
    <w:rsid w:val="00ED1F3B"/>
    <w:rsid w:val="00ED23DA"/>
    <w:rsid w:val="00ED2816"/>
    <w:rsid w:val="00ED57AD"/>
    <w:rsid w:val="00ED6EF5"/>
    <w:rsid w:val="00ED79C6"/>
    <w:rsid w:val="00EE0E98"/>
    <w:rsid w:val="00EE1466"/>
    <w:rsid w:val="00EE2814"/>
    <w:rsid w:val="00EE5F84"/>
    <w:rsid w:val="00EE6706"/>
    <w:rsid w:val="00EE6E66"/>
    <w:rsid w:val="00EE7C8B"/>
    <w:rsid w:val="00EF1152"/>
    <w:rsid w:val="00EF1BA9"/>
    <w:rsid w:val="00EF1F2F"/>
    <w:rsid w:val="00EF2223"/>
    <w:rsid w:val="00EF2A98"/>
    <w:rsid w:val="00EF3DD3"/>
    <w:rsid w:val="00EF51AE"/>
    <w:rsid w:val="00EF63E3"/>
    <w:rsid w:val="00EF70D9"/>
    <w:rsid w:val="00F00279"/>
    <w:rsid w:val="00F02EF7"/>
    <w:rsid w:val="00F0388D"/>
    <w:rsid w:val="00F045AF"/>
    <w:rsid w:val="00F049A4"/>
    <w:rsid w:val="00F0520F"/>
    <w:rsid w:val="00F05EAD"/>
    <w:rsid w:val="00F06280"/>
    <w:rsid w:val="00F06968"/>
    <w:rsid w:val="00F069E8"/>
    <w:rsid w:val="00F12FAB"/>
    <w:rsid w:val="00F14D3C"/>
    <w:rsid w:val="00F14DA7"/>
    <w:rsid w:val="00F14E71"/>
    <w:rsid w:val="00F154FC"/>
    <w:rsid w:val="00F16CB4"/>
    <w:rsid w:val="00F177D4"/>
    <w:rsid w:val="00F207EF"/>
    <w:rsid w:val="00F21A54"/>
    <w:rsid w:val="00F30A71"/>
    <w:rsid w:val="00F3140D"/>
    <w:rsid w:val="00F318A9"/>
    <w:rsid w:val="00F32FD9"/>
    <w:rsid w:val="00F330A2"/>
    <w:rsid w:val="00F33D4C"/>
    <w:rsid w:val="00F3728C"/>
    <w:rsid w:val="00F37AD3"/>
    <w:rsid w:val="00F41A52"/>
    <w:rsid w:val="00F426FB"/>
    <w:rsid w:val="00F443D7"/>
    <w:rsid w:val="00F4494F"/>
    <w:rsid w:val="00F44DAE"/>
    <w:rsid w:val="00F4541D"/>
    <w:rsid w:val="00F45CC1"/>
    <w:rsid w:val="00F46880"/>
    <w:rsid w:val="00F4772B"/>
    <w:rsid w:val="00F50CC9"/>
    <w:rsid w:val="00F51EBA"/>
    <w:rsid w:val="00F52C4D"/>
    <w:rsid w:val="00F53C84"/>
    <w:rsid w:val="00F54E9E"/>
    <w:rsid w:val="00F54ECA"/>
    <w:rsid w:val="00F55210"/>
    <w:rsid w:val="00F554E0"/>
    <w:rsid w:val="00F56EDD"/>
    <w:rsid w:val="00F60D24"/>
    <w:rsid w:val="00F61FF9"/>
    <w:rsid w:val="00F63089"/>
    <w:rsid w:val="00F63F06"/>
    <w:rsid w:val="00F64F62"/>
    <w:rsid w:val="00F65283"/>
    <w:rsid w:val="00F712E4"/>
    <w:rsid w:val="00F72138"/>
    <w:rsid w:val="00F769B9"/>
    <w:rsid w:val="00F80738"/>
    <w:rsid w:val="00F80A10"/>
    <w:rsid w:val="00F83379"/>
    <w:rsid w:val="00F8344B"/>
    <w:rsid w:val="00F84384"/>
    <w:rsid w:val="00F858E9"/>
    <w:rsid w:val="00F85F25"/>
    <w:rsid w:val="00F8616F"/>
    <w:rsid w:val="00F92607"/>
    <w:rsid w:val="00F931D9"/>
    <w:rsid w:val="00F95F04"/>
    <w:rsid w:val="00F9632D"/>
    <w:rsid w:val="00FA68A9"/>
    <w:rsid w:val="00FA70D6"/>
    <w:rsid w:val="00FA78A5"/>
    <w:rsid w:val="00FB0EF0"/>
    <w:rsid w:val="00FB1B89"/>
    <w:rsid w:val="00FB212E"/>
    <w:rsid w:val="00FB2E47"/>
    <w:rsid w:val="00FB3614"/>
    <w:rsid w:val="00FB4F09"/>
    <w:rsid w:val="00FC08A3"/>
    <w:rsid w:val="00FC206E"/>
    <w:rsid w:val="00FC20F6"/>
    <w:rsid w:val="00FC2370"/>
    <w:rsid w:val="00FC3319"/>
    <w:rsid w:val="00FC68E1"/>
    <w:rsid w:val="00FC6935"/>
    <w:rsid w:val="00FD05E1"/>
    <w:rsid w:val="00FD0A1B"/>
    <w:rsid w:val="00FD28B9"/>
    <w:rsid w:val="00FD3919"/>
    <w:rsid w:val="00FD62E0"/>
    <w:rsid w:val="00FD6DF2"/>
    <w:rsid w:val="00FE11FE"/>
    <w:rsid w:val="00FE13C2"/>
    <w:rsid w:val="00FE13DC"/>
    <w:rsid w:val="00FE1B3E"/>
    <w:rsid w:val="00FE1B57"/>
    <w:rsid w:val="00FE2144"/>
    <w:rsid w:val="00FE2494"/>
    <w:rsid w:val="00FE36A1"/>
    <w:rsid w:val="00FE4C8B"/>
    <w:rsid w:val="00FE4DC2"/>
    <w:rsid w:val="00FE781B"/>
    <w:rsid w:val="00FF0350"/>
    <w:rsid w:val="00FF1153"/>
    <w:rsid w:val="00FF2613"/>
    <w:rsid w:val="00FF334F"/>
    <w:rsid w:val="00FF3E97"/>
    <w:rsid w:val="00FF5B06"/>
    <w:rsid w:val="00FF5E95"/>
    <w:rsid w:val="00FF5EB0"/>
    <w:rsid w:val="00FF6864"/>
    <w:rsid w:val="00FF6D0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187A6-650E-4864-B215-9AB149E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0E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0E1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0E1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30E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30E1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30E1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30E1"/>
    <w:pPr>
      <w:keepNext/>
      <w:numPr>
        <w:ilvl w:val="6"/>
        <w:numId w:val="1"/>
      </w:numPr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30E1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0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30E1"/>
    <w:rPr>
      <w:rFonts w:ascii="Times New Roman" w:eastAsia="Times New Roman" w:hAnsi="Times New Roman"/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30E1"/>
    <w:rPr>
      <w:rFonts w:ascii="Times New Roman" w:eastAsia="Times New Roman" w:hAnsi="Times New Roman"/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30E1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30E1"/>
    <w:rPr>
      <w:rFonts w:ascii="Times New Roman" w:eastAsia="Times New Roman" w:hAnsi="Times New Roman"/>
      <w:b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30E1"/>
    <w:rPr>
      <w:rFonts w:ascii="Arial" w:eastAsia="Times New Roman" w:hAnsi="Arial"/>
      <w:b/>
      <w:i/>
      <w:sz w:val="18"/>
      <w:szCs w:val="24"/>
    </w:rPr>
  </w:style>
  <w:style w:type="paragraph" w:styleId="Tekstpodstawowy">
    <w:name w:val="Body Text"/>
    <w:basedOn w:val="Normalny"/>
    <w:link w:val="TekstpodstawowyZnak"/>
    <w:rsid w:val="005A3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A30E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A30E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27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935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27BE"/>
    <w:rPr>
      <w:rFonts w:cs="Times New Roman"/>
      <w:color w:val="808080"/>
    </w:rPr>
  </w:style>
  <w:style w:type="paragraph" w:customStyle="1" w:styleId="Default">
    <w:name w:val="Default"/>
    <w:rsid w:val="00670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14E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E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4E7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4E7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3336A"/>
    <w:rPr>
      <w:rFonts w:cs="Times New Roman"/>
      <w:b/>
      <w:bCs/>
    </w:rPr>
  </w:style>
  <w:style w:type="paragraph" w:customStyle="1" w:styleId="Footer1">
    <w:name w:val="Footer1"/>
    <w:uiPriority w:val="99"/>
    <w:rsid w:val="00B22260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21F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1F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1F11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21F1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A5723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A5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560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A5603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AC0A6A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AC0A6A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AC0A6A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AC0A6A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rsid w:val="00AC0A6A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99"/>
    <w:qFormat/>
    <w:rsid w:val="00AC0A6A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C0A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C0A6A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0A6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0A6A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C0A6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0A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C0A6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C0A6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A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basedOn w:val="Domylnaczcionkaakapitu"/>
    <w:rsid w:val="00183129"/>
  </w:style>
  <w:style w:type="paragraph" w:customStyle="1" w:styleId="msonormalcxspdrugie">
    <w:name w:val="msonormalcxspdrugie"/>
    <w:basedOn w:val="Normalny"/>
    <w:rsid w:val="00AF3A21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rsid w:val="003D54B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353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45.lex.pl/WKPLOnline/index.rpc" TargetMode="External"/><Relationship Id="rId13" Type="http://schemas.openxmlformats.org/officeDocument/2006/relationships/hyperlink" Target="http://www.grudzi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dzia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dzia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udziadz.pl" TargetMode="External"/><Relationship Id="rId10" Type="http://schemas.openxmlformats.org/officeDocument/2006/relationships/hyperlink" Target="http://www.bip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45.lex.pl/WKPLOnline/index.rpc" TargetMode="External"/><Relationship Id="rId14" Type="http://schemas.openxmlformats.org/officeDocument/2006/relationships/hyperlink" Target="http://www.grudzia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D8D6-7ABF-468D-B172-6AA53DE8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4670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mkotlewska</dc:creator>
  <cp:lastModifiedBy>Milena Kubik</cp:lastModifiedBy>
  <cp:revision>4</cp:revision>
  <cp:lastPrinted>2016-11-22T06:40:00Z</cp:lastPrinted>
  <dcterms:created xsi:type="dcterms:W3CDTF">2018-06-08T05:43:00Z</dcterms:created>
  <dcterms:modified xsi:type="dcterms:W3CDTF">2018-06-08T06:15:00Z</dcterms:modified>
</cp:coreProperties>
</file>