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5" w:rsidRPr="008B4415" w:rsidRDefault="008B4415" w:rsidP="008B4415">
      <w:pPr>
        <w:spacing w:after="0" w:line="240" w:lineRule="auto"/>
        <w:jc w:val="both"/>
        <w:rPr>
          <w:rFonts w:asciiTheme="minorHAnsi" w:hAnsiTheme="minorHAnsi"/>
        </w:rPr>
      </w:pPr>
      <w:r w:rsidRPr="008B4415">
        <w:rPr>
          <w:rFonts w:asciiTheme="minorHAnsi" w:hAnsiTheme="minorHAnsi"/>
          <w:b/>
        </w:rPr>
        <w:t xml:space="preserve">Wykaz dokumentów </w:t>
      </w:r>
      <w:r w:rsidRPr="008B4415">
        <w:rPr>
          <w:rFonts w:asciiTheme="minorHAnsi" w:hAnsiTheme="minorHAnsi"/>
          <w:b/>
          <w:color w:val="000000"/>
        </w:rPr>
        <w:t>poświadczających uprawnienia osób niewidomych</w:t>
      </w:r>
      <w:r w:rsidRPr="008B4415">
        <w:rPr>
          <w:rFonts w:asciiTheme="minorHAnsi" w:hAnsiTheme="minorHAnsi"/>
          <w:color w:val="000000"/>
        </w:rPr>
        <w:t>,</w:t>
      </w:r>
      <w:r w:rsidRPr="008B4415">
        <w:rPr>
          <w:rFonts w:asciiTheme="minorHAnsi" w:hAnsiTheme="minorHAnsi"/>
          <w:b/>
          <w:color w:val="000000"/>
        </w:rPr>
        <w:t xml:space="preserve"> jeśli nie są uznane za osoby niezdolne do samodzielnej egzystencji </w:t>
      </w:r>
      <w:r w:rsidRPr="008B4415">
        <w:rPr>
          <w:rFonts w:asciiTheme="minorHAnsi" w:hAnsiTheme="minorHAnsi"/>
          <w:color w:val="000000"/>
        </w:rPr>
        <w:t>do korzystania z ulgi</w:t>
      </w:r>
      <w:r w:rsidRPr="008B4415">
        <w:rPr>
          <w:rFonts w:asciiTheme="minorHAnsi" w:hAnsiTheme="minorHAnsi"/>
          <w:b/>
          <w:color w:val="000000"/>
        </w:rPr>
        <w:t xml:space="preserve"> </w:t>
      </w:r>
      <w:r w:rsidRPr="008B4415">
        <w:rPr>
          <w:rFonts w:asciiTheme="minorHAnsi" w:hAnsiTheme="minorHAnsi"/>
          <w:color w:val="000000"/>
        </w:rPr>
        <w:t xml:space="preserve">37% - przy przejazdach środkami publicznego transportu zbiorowego kolejowego </w:t>
      </w:r>
      <w:r w:rsidR="000605B5">
        <w:rPr>
          <w:rFonts w:asciiTheme="minorHAnsi" w:hAnsiTheme="minorHAnsi"/>
          <w:color w:val="000000"/>
        </w:rPr>
        <w:t xml:space="preserve">w klasie 2 </w:t>
      </w:r>
      <w:r w:rsidRPr="008B4415">
        <w:rPr>
          <w:rFonts w:asciiTheme="minorHAnsi" w:hAnsiTheme="minorHAnsi"/>
          <w:color w:val="000000"/>
        </w:rPr>
        <w:t>oraz autobusowego, na podstawie biletów jednorazowych lub miesięcznych imiennych</w:t>
      </w:r>
      <w:r>
        <w:rPr>
          <w:rFonts w:asciiTheme="minorHAnsi" w:hAnsiTheme="minorHAnsi"/>
          <w:color w:val="000000"/>
        </w:rPr>
        <w:t>: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wypis z treści orzeczenia komisji lekarskiej do spraw inwalidztwa i zatrudnienia, stwierdzający zaliczenie do I</w:t>
      </w:r>
      <w:r>
        <w:rPr>
          <w:rFonts w:asciiTheme="minorHAnsi" w:hAnsiTheme="minorHAnsi"/>
          <w:color w:val="000000"/>
        </w:rPr>
        <w:t>I</w:t>
      </w:r>
      <w:r w:rsidRPr="00F82775">
        <w:rPr>
          <w:rFonts w:asciiTheme="minorHAnsi" w:hAnsiTheme="minorHAnsi"/>
          <w:color w:val="000000"/>
        </w:rPr>
        <w:t xml:space="preserve"> grupy inwalidów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wypis z treści orzeczenia: wojskowej komisji lekarskiej, komisji lekarskiej podległej Ministrowi Spraw Wewnętrznych i Administracji albo Szefowi Agencji Bezpieczeństwa Wewnętrznego albo Szefowi Agencji Wywiadu, stwierdzający zaliczenie do </w:t>
      </w:r>
      <w:r>
        <w:rPr>
          <w:rFonts w:asciiTheme="minorHAnsi" w:hAnsiTheme="minorHAnsi"/>
          <w:color w:val="000000"/>
        </w:rPr>
        <w:t>I</w:t>
      </w:r>
      <w:r w:rsidRPr="00F82775">
        <w:rPr>
          <w:rFonts w:asciiTheme="minorHAnsi" w:hAnsiTheme="minorHAnsi"/>
          <w:color w:val="000000"/>
        </w:rPr>
        <w:t>I grupy inwalidztwa</w:t>
      </w:r>
      <w:r w:rsidRPr="00A75EF0"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orzeczenie lekarza orzecznika ZUS albo wypis z treści orzeczenia lekarza orzecznika ZUS stwierdzające całkowitą niezdolność do pracy </w:t>
      </w:r>
      <w:r w:rsidRPr="00373D85">
        <w:rPr>
          <w:rFonts w:asciiTheme="minorHAnsi" w:hAnsiTheme="minorHAnsi"/>
          <w:color w:val="000000"/>
        </w:rPr>
        <w:t>z powodu stanu narządu</w:t>
      </w:r>
      <w:r w:rsidR="00C23064">
        <w:rPr>
          <w:rFonts w:asciiTheme="minorHAnsi" w:hAnsiTheme="minorHAnsi"/>
          <w:color w:val="000000"/>
        </w:rPr>
        <w:t xml:space="preserve">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orzeczenie komisji lekarskiej ZUS stwierdzające całkowitą niezdolność do pracy </w:t>
      </w:r>
      <w:r w:rsidR="00510FB6">
        <w:rPr>
          <w:rFonts w:asciiTheme="minorHAnsi" w:hAnsiTheme="minorHAnsi"/>
          <w:color w:val="000000"/>
        </w:rPr>
        <w:br/>
      </w:r>
      <w:bookmarkStart w:id="0" w:name="_GoBack"/>
      <w:bookmarkEnd w:id="0"/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zaświadczenie ZUS, stwierdzające przyznanie wyrokiem sądu świadczenia uzależnionego od zaliczenia do I</w:t>
      </w:r>
      <w:r>
        <w:rPr>
          <w:rFonts w:asciiTheme="minorHAnsi" w:hAnsiTheme="minorHAnsi"/>
          <w:color w:val="000000"/>
        </w:rPr>
        <w:t>I</w:t>
      </w:r>
      <w:r w:rsidRPr="00F82775">
        <w:rPr>
          <w:rFonts w:asciiTheme="minorHAnsi" w:hAnsiTheme="minorHAnsi"/>
          <w:color w:val="000000"/>
        </w:rPr>
        <w:t xml:space="preserve"> grupy inwalidów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Pr="00F82775">
        <w:rPr>
          <w:rFonts w:asciiTheme="minorHAnsi" w:hAnsiTheme="minorHAnsi"/>
          <w:color w:val="000000"/>
        </w:rPr>
        <w:t xml:space="preserve"> albo od uznania </w:t>
      </w:r>
      <w:r>
        <w:rPr>
          <w:rFonts w:asciiTheme="minorHAnsi" w:hAnsiTheme="minorHAnsi"/>
          <w:color w:val="000000"/>
        </w:rPr>
        <w:t xml:space="preserve">całkowitej niezdolności do pracy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wypis z treści orzeczenia lekarza rzeczoznawcy Kasy Rolniczego Ubezpieczenia Społecznego (KRUS), stwierdzający </w:t>
      </w:r>
      <w:r>
        <w:rPr>
          <w:rFonts w:asciiTheme="minorHAnsi" w:hAnsiTheme="minorHAnsi"/>
          <w:color w:val="000000"/>
        </w:rPr>
        <w:t xml:space="preserve">całkowitą </w:t>
      </w:r>
      <w:r w:rsidRPr="00F82775">
        <w:rPr>
          <w:rFonts w:asciiTheme="minorHAnsi" w:hAnsiTheme="minorHAnsi"/>
          <w:color w:val="000000"/>
        </w:rPr>
        <w:t xml:space="preserve">niezdolność do </w:t>
      </w:r>
      <w:r>
        <w:rPr>
          <w:rFonts w:asciiTheme="minorHAnsi" w:hAnsiTheme="minorHAnsi"/>
          <w:color w:val="000000"/>
        </w:rPr>
        <w:t xml:space="preserve">pracy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wypis z treści orzeczenia komisji lekarskiej KRUS, stwierdzający </w:t>
      </w:r>
      <w:r>
        <w:rPr>
          <w:rFonts w:asciiTheme="minorHAnsi" w:hAnsiTheme="minorHAnsi"/>
          <w:color w:val="000000"/>
        </w:rPr>
        <w:t xml:space="preserve">całkowitą </w:t>
      </w:r>
      <w:r w:rsidRPr="00F82775">
        <w:rPr>
          <w:rFonts w:asciiTheme="minorHAnsi" w:hAnsiTheme="minorHAnsi"/>
          <w:color w:val="000000"/>
        </w:rPr>
        <w:t xml:space="preserve">niezdolność do </w:t>
      </w:r>
      <w:r>
        <w:rPr>
          <w:rFonts w:asciiTheme="minorHAnsi" w:hAnsiTheme="minorHAnsi"/>
          <w:color w:val="000000"/>
        </w:rPr>
        <w:t xml:space="preserve">pracy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zaświadczenie KRUS, stwierdzające zaliczenie wyrokiem sądu do </w:t>
      </w:r>
      <w:r>
        <w:rPr>
          <w:rFonts w:asciiTheme="minorHAnsi" w:hAnsiTheme="minorHAnsi"/>
          <w:color w:val="000000"/>
        </w:rPr>
        <w:t>I</w:t>
      </w:r>
      <w:r w:rsidRPr="00F82775">
        <w:rPr>
          <w:rFonts w:asciiTheme="minorHAnsi" w:hAnsiTheme="minorHAnsi"/>
          <w:color w:val="000000"/>
        </w:rPr>
        <w:t xml:space="preserve">I grupy inwalidów </w:t>
      </w:r>
      <w:r w:rsidR="00510FB6">
        <w:rPr>
          <w:rFonts w:asciiTheme="minorHAnsi" w:hAnsiTheme="minorHAnsi"/>
          <w:color w:val="000000"/>
        </w:rPr>
        <w:br/>
      </w:r>
      <w:r w:rsidR="00C23064">
        <w:rPr>
          <w:rFonts w:asciiTheme="minorHAnsi" w:hAnsiTheme="minorHAnsi"/>
          <w:color w:val="000000"/>
        </w:rPr>
        <w:t xml:space="preserve">z powodu stanu narządu wzroku </w:t>
      </w:r>
      <w:r w:rsidRPr="00F82775">
        <w:rPr>
          <w:rFonts w:asciiTheme="minorHAnsi" w:hAnsiTheme="minorHAnsi"/>
          <w:color w:val="000000"/>
        </w:rPr>
        <w:t xml:space="preserve">albo uznanie </w:t>
      </w:r>
      <w:r>
        <w:rPr>
          <w:rFonts w:asciiTheme="minorHAnsi" w:hAnsiTheme="minorHAnsi"/>
          <w:color w:val="000000"/>
        </w:rPr>
        <w:t xml:space="preserve">całkowitej </w:t>
      </w:r>
      <w:r w:rsidRPr="00F82775">
        <w:rPr>
          <w:rFonts w:asciiTheme="minorHAnsi" w:hAnsiTheme="minorHAnsi"/>
          <w:color w:val="000000"/>
        </w:rPr>
        <w:t xml:space="preserve">niezdolności do </w:t>
      </w:r>
      <w:r>
        <w:rPr>
          <w:rFonts w:asciiTheme="minorHAnsi" w:hAnsiTheme="minorHAnsi"/>
          <w:color w:val="000000"/>
        </w:rPr>
        <w:t xml:space="preserve">pracy </w:t>
      </w:r>
      <w:r w:rsidR="00510FB6">
        <w:rPr>
          <w:rFonts w:asciiTheme="minorHAnsi" w:hAnsiTheme="minorHAnsi"/>
          <w:color w:val="000000"/>
        </w:rPr>
        <w:br/>
      </w:r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legitymacja emeryta - rencisty wojskowego z wpisem o zaliczeniu do </w:t>
      </w:r>
      <w:r>
        <w:rPr>
          <w:rFonts w:asciiTheme="minorHAnsi" w:hAnsiTheme="minorHAnsi"/>
          <w:color w:val="000000"/>
        </w:rPr>
        <w:t>I</w:t>
      </w:r>
      <w:r w:rsidRPr="00F82775">
        <w:rPr>
          <w:rFonts w:asciiTheme="minorHAnsi" w:hAnsiTheme="minorHAnsi"/>
          <w:color w:val="000000"/>
        </w:rPr>
        <w:t>I grupy inwalidztwa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F8277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legitymacja emeryta - rencisty policyjnego z wpisem o zaliczeniu do </w:t>
      </w:r>
      <w:r>
        <w:rPr>
          <w:rFonts w:asciiTheme="minorHAnsi" w:hAnsiTheme="minorHAnsi"/>
          <w:color w:val="000000"/>
        </w:rPr>
        <w:t>I</w:t>
      </w:r>
      <w:r w:rsidRPr="00F82775">
        <w:rPr>
          <w:rFonts w:asciiTheme="minorHAnsi" w:hAnsiTheme="minorHAnsi"/>
          <w:color w:val="000000"/>
        </w:rPr>
        <w:t xml:space="preserve">I grupy inwalidztwa </w:t>
      </w:r>
      <w:r w:rsidRPr="00373D85">
        <w:rPr>
          <w:rFonts w:asciiTheme="minorHAnsi" w:hAnsiTheme="minorHAnsi"/>
          <w:color w:val="000000"/>
        </w:rPr>
        <w:t>z powodu stanu narządu wzroku</w:t>
      </w:r>
      <w:r w:rsidRPr="00F82775">
        <w:rPr>
          <w:rFonts w:asciiTheme="minorHAnsi" w:hAnsiTheme="minorHAnsi"/>
          <w:color w:val="000000"/>
        </w:rPr>
        <w:t xml:space="preserve"> lub stwierdzającym </w:t>
      </w:r>
      <w:r w:rsidR="000605B5">
        <w:rPr>
          <w:rFonts w:asciiTheme="minorHAnsi" w:hAnsiTheme="minorHAnsi"/>
          <w:color w:val="000000"/>
        </w:rPr>
        <w:t>całkowitą</w:t>
      </w:r>
      <w:r>
        <w:rPr>
          <w:rFonts w:asciiTheme="minorHAnsi" w:hAnsiTheme="minorHAnsi"/>
          <w:color w:val="000000"/>
        </w:rPr>
        <w:t xml:space="preserve"> </w:t>
      </w:r>
      <w:r w:rsidRPr="00F82775">
        <w:rPr>
          <w:rFonts w:asciiTheme="minorHAnsi" w:hAnsiTheme="minorHAnsi"/>
          <w:color w:val="000000"/>
        </w:rPr>
        <w:t xml:space="preserve">niezdolność do </w:t>
      </w:r>
      <w:r>
        <w:rPr>
          <w:rFonts w:asciiTheme="minorHAnsi" w:hAnsiTheme="minorHAnsi"/>
          <w:color w:val="000000"/>
        </w:rPr>
        <w:t xml:space="preserve">pracy </w:t>
      </w:r>
      <w:r w:rsidR="00510FB6">
        <w:rPr>
          <w:rFonts w:asciiTheme="minorHAnsi" w:hAnsiTheme="minorHAnsi"/>
          <w:color w:val="000000"/>
        </w:rPr>
        <w:br/>
      </w:r>
      <w:r w:rsidRPr="00373D85">
        <w:rPr>
          <w:rFonts w:asciiTheme="minorHAnsi" w:hAnsiTheme="minorHAnsi"/>
          <w:color w:val="000000"/>
        </w:rPr>
        <w:t>z powodu stanu narządu wzroku</w:t>
      </w:r>
      <w:r w:rsidR="000605B5">
        <w:rPr>
          <w:rFonts w:asciiTheme="minorHAnsi" w:hAnsiTheme="minorHAnsi"/>
          <w:color w:val="000000"/>
        </w:rPr>
        <w:t>,</w:t>
      </w:r>
    </w:p>
    <w:p w:rsidR="008B4415" w:rsidRPr="00373D85" w:rsidRDefault="008B4415" w:rsidP="008B441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373D85">
        <w:rPr>
          <w:rFonts w:asciiTheme="minorHAnsi" w:hAnsiTheme="minorHAnsi"/>
          <w:color w:val="000000"/>
        </w:rPr>
        <w:t xml:space="preserve">legitymacja osoby niepełnosprawnej stwierdzająca umiarkowany stopień niepełnosprawności z powodu stanu narządu wzroku albo orzeczenie </w:t>
      </w:r>
      <w:r>
        <w:rPr>
          <w:rFonts w:asciiTheme="minorHAnsi" w:hAnsiTheme="minorHAnsi"/>
          <w:color w:val="000000"/>
        </w:rPr>
        <w:br/>
      </w:r>
      <w:r w:rsidRPr="00373D85">
        <w:rPr>
          <w:rFonts w:asciiTheme="minorHAnsi" w:hAnsiTheme="minorHAnsi"/>
          <w:color w:val="000000"/>
        </w:rPr>
        <w:t>o umiarkowanym stopniu niepełnosprawności</w:t>
      </w:r>
      <w:r>
        <w:rPr>
          <w:rFonts w:asciiTheme="minorHAnsi" w:hAnsiTheme="minorHAnsi"/>
          <w:color w:val="000000"/>
        </w:rPr>
        <w:t xml:space="preserve"> z powodu stanu narządu wzroku.</w:t>
      </w:r>
    </w:p>
    <w:p w:rsidR="008B4415" w:rsidRPr="00B154CD" w:rsidRDefault="008B4415" w:rsidP="008B4415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asciiTheme="minorHAnsi" w:hAnsiTheme="minorHAnsi"/>
          <w:color w:val="000000"/>
        </w:rPr>
      </w:pPr>
    </w:p>
    <w:p w:rsidR="008B4415" w:rsidRDefault="008B4415" w:rsidP="008B4415">
      <w:pPr>
        <w:pStyle w:val="TitleStyle"/>
        <w:spacing w:after="0"/>
        <w:jc w:val="both"/>
        <w:rPr>
          <w:rFonts w:asciiTheme="minorHAnsi" w:hAnsiTheme="minorHAnsi"/>
          <w:b w:val="0"/>
          <w:i/>
        </w:rPr>
      </w:pPr>
      <w:r w:rsidRPr="00A75EF0">
        <w:rPr>
          <w:rFonts w:asciiTheme="minorHAnsi" w:hAnsiTheme="minorHAnsi"/>
          <w:b w:val="0"/>
          <w:i/>
          <w:color w:val="000000"/>
        </w:rPr>
        <w:t xml:space="preserve">Podstawa prawna:  §  7 </w:t>
      </w:r>
      <w:r>
        <w:rPr>
          <w:rFonts w:asciiTheme="minorHAnsi" w:hAnsiTheme="minorHAnsi"/>
          <w:b w:val="0"/>
          <w:i/>
          <w:color w:val="000000"/>
        </w:rPr>
        <w:t xml:space="preserve">ust. 2 </w:t>
      </w:r>
      <w:r w:rsidRPr="00A75EF0">
        <w:rPr>
          <w:rFonts w:asciiTheme="minorHAnsi" w:hAnsiTheme="minorHAnsi"/>
          <w:b w:val="0"/>
          <w:i/>
        </w:rPr>
        <w:t>rozporządzenia Ministra Infrastruktury i Budownictwa z dnia 20 kwietnia 2017 r. w sprawie rodzaj</w:t>
      </w:r>
      <w:r w:rsidR="00510FB6">
        <w:rPr>
          <w:rFonts w:asciiTheme="minorHAnsi" w:hAnsiTheme="minorHAnsi"/>
          <w:b w:val="0"/>
          <w:i/>
        </w:rPr>
        <w:t>ów</w:t>
      </w:r>
      <w:r w:rsidRPr="00A75EF0">
        <w:rPr>
          <w:rFonts w:asciiTheme="minorHAnsi" w:hAnsiTheme="minorHAnsi"/>
          <w:b w:val="0"/>
          <w:i/>
        </w:rPr>
        <w:t xml:space="preserve"> dokumentów poświadczających uprawnienia </w:t>
      </w:r>
      <w:r w:rsidR="000605B5">
        <w:rPr>
          <w:rFonts w:asciiTheme="minorHAnsi" w:hAnsiTheme="minorHAnsi"/>
          <w:b w:val="0"/>
          <w:i/>
        </w:rPr>
        <w:br/>
      </w:r>
      <w:r w:rsidRPr="00A75EF0">
        <w:rPr>
          <w:rFonts w:asciiTheme="minorHAnsi" w:hAnsiTheme="minorHAnsi"/>
          <w:b w:val="0"/>
          <w:i/>
        </w:rPr>
        <w:t>do korzystania z ulgowych przejazdów środkami publicznego transportu zbiorowego</w:t>
      </w:r>
      <w:r>
        <w:rPr>
          <w:rFonts w:asciiTheme="minorHAnsi" w:hAnsiTheme="minorHAnsi"/>
          <w:b w:val="0"/>
          <w:i/>
        </w:rPr>
        <w:t xml:space="preserve"> </w:t>
      </w:r>
      <w:r w:rsidR="000605B5">
        <w:rPr>
          <w:rFonts w:asciiTheme="minorHAnsi" w:hAnsiTheme="minorHAnsi"/>
          <w:b w:val="0"/>
          <w:i/>
        </w:rPr>
        <w:br/>
      </w:r>
      <w:r w:rsidRPr="00A75EF0">
        <w:rPr>
          <w:rFonts w:asciiTheme="minorHAnsi" w:hAnsiTheme="minorHAnsi"/>
          <w:b w:val="0"/>
          <w:i/>
        </w:rPr>
        <w:t>(Dz. U. z 2017 r., poz. 810).</w:t>
      </w:r>
    </w:p>
    <w:p w:rsidR="008B4415" w:rsidRDefault="008B4415" w:rsidP="008B4415">
      <w:pPr>
        <w:pStyle w:val="TitleStyle"/>
        <w:spacing w:after="0"/>
        <w:jc w:val="both"/>
        <w:rPr>
          <w:rFonts w:asciiTheme="minorHAnsi" w:hAnsiTheme="minorHAnsi"/>
          <w:b w:val="0"/>
          <w:i/>
        </w:rPr>
      </w:pPr>
    </w:p>
    <w:p w:rsidR="008B4415" w:rsidRPr="00A75EF0" w:rsidRDefault="008B4415" w:rsidP="008B4415">
      <w:pPr>
        <w:pStyle w:val="TitleStyle"/>
        <w:spacing w:after="0"/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</w:p>
    <w:p w:rsidR="007A0612" w:rsidRDefault="007A0612" w:rsidP="007A0612">
      <w:pPr>
        <w:spacing w:before="250" w:after="0"/>
      </w:pPr>
    </w:p>
    <w:p w:rsidR="00531EF1" w:rsidRDefault="00531EF1"/>
    <w:sectPr w:rsidR="00531EF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DAB"/>
    <w:multiLevelType w:val="hybridMultilevel"/>
    <w:tmpl w:val="618ED96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303893"/>
    <w:multiLevelType w:val="hybridMultilevel"/>
    <w:tmpl w:val="A9E06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F58"/>
    <w:multiLevelType w:val="hybridMultilevel"/>
    <w:tmpl w:val="E7704B12"/>
    <w:lvl w:ilvl="0" w:tplc="9B42D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7CBD"/>
    <w:multiLevelType w:val="hybridMultilevel"/>
    <w:tmpl w:val="64520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8B6CAE"/>
    <w:multiLevelType w:val="hybridMultilevel"/>
    <w:tmpl w:val="64520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12"/>
    <w:rsid w:val="000605B5"/>
    <w:rsid w:val="00510FB6"/>
    <w:rsid w:val="00531EF1"/>
    <w:rsid w:val="007A0612"/>
    <w:rsid w:val="008B4415"/>
    <w:rsid w:val="00AF3757"/>
    <w:rsid w:val="00C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1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7A061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Akapitzlist">
    <w:name w:val="List Paragraph"/>
    <w:basedOn w:val="Normalny"/>
    <w:uiPriority w:val="99"/>
    <w:unhideWhenUsed/>
    <w:rsid w:val="007A0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5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1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7A061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Akapitzlist">
    <w:name w:val="List Paragraph"/>
    <w:basedOn w:val="Normalny"/>
    <w:uiPriority w:val="99"/>
    <w:unhideWhenUsed/>
    <w:rsid w:val="007A0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Beata Dąbrowska</cp:lastModifiedBy>
  <cp:revision>6</cp:revision>
  <cp:lastPrinted>2017-09-29T09:05:00Z</cp:lastPrinted>
  <dcterms:created xsi:type="dcterms:W3CDTF">2017-09-27T08:51:00Z</dcterms:created>
  <dcterms:modified xsi:type="dcterms:W3CDTF">2017-10-17T19:19:00Z</dcterms:modified>
</cp:coreProperties>
</file>