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54" w:rsidRDefault="00225BCA">
      <w:r>
        <w:rPr>
          <w:noProof/>
          <w:lang w:eastAsia="pl-PL"/>
        </w:rPr>
        <w:drawing>
          <wp:inline distT="0" distB="0" distL="0" distR="0">
            <wp:extent cx="5760720" cy="512445"/>
            <wp:effectExtent l="0" t="0" r="0" b="1905"/>
            <wp:docPr id="1" name="Obraz 1" descr="teleopieka_cz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opieka_cz-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78" w:rsidRPr="00960A05" w:rsidRDefault="00497A78" w:rsidP="00497A78">
      <w:pPr>
        <w:spacing w:after="0" w:line="360" w:lineRule="auto"/>
        <w:jc w:val="both"/>
        <w:rPr>
          <w:rFonts w:ascii="Arial" w:hAnsi="Arial" w:cs="Arial"/>
          <w:bCs/>
        </w:rPr>
      </w:pPr>
    </w:p>
    <w:p w:rsidR="00497A78" w:rsidRPr="00960A05" w:rsidRDefault="00845555" w:rsidP="007E15AA">
      <w:pPr>
        <w:jc w:val="center"/>
        <w:rPr>
          <w:rFonts w:ascii="Arial" w:hAnsi="Arial" w:cs="Arial"/>
          <w:b/>
          <w:sz w:val="24"/>
          <w:szCs w:val="24"/>
        </w:rPr>
      </w:pPr>
      <w:r w:rsidRPr="00960A05">
        <w:rPr>
          <w:rFonts w:ascii="Arial" w:hAnsi="Arial" w:cs="Arial"/>
          <w:b/>
          <w:sz w:val="24"/>
          <w:szCs w:val="24"/>
        </w:rPr>
        <w:t>„Kujawsko-Pomorska Teleopieka”</w:t>
      </w:r>
    </w:p>
    <w:p w:rsidR="00497A78" w:rsidRPr="00960A05" w:rsidRDefault="00497A78" w:rsidP="001C23E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62D8E" w:rsidRPr="00960A05" w:rsidRDefault="00696CF6" w:rsidP="001C2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A05">
        <w:rPr>
          <w:rFonts w:ascii="Arial" w:hAnsi="Arial" w:cs="Arial"/>
          <w:bCs/>
          <w:sz w:val="24"/>
          <w:szCs w:val="24"/>
        </w:rPr>
        <w:tab/>
      </w:r>
      <w:r w:rsidR="001C23E8" w:rsidRPr="00960A05">
        <w:rPr>
          <w:rFonts w:ascii="Arial" w:hAnsi="Arial" w:cs="Arial"/>
          <w:bCs/>
          <w:sz w:val="24"/>
          <w:szCs w:val="24"/>
        </w:rPr>
        <w:t xml:space="preserve">Miejski Ośrodek Pomocy Rodzinie w Grudziądzu pragnie </w:t>
      </w:r>
      <w:r w:rsidR="00962D8E" w:rsidRPr="00960A05">
        <w:rPr>
          <w:rFonts w:ascii="Arial" w:hAnsi="Arial" w:cs="Arial"/>
          <w:bCs/>
          <w:sz w:val="24"/>
          <w:szCs w:val="24"/>
        </w:rPr>
        <w:t xml:space="preserve">poinformować, iż </w:t>
      </w:r>
      <w:r w:rsidR="00497A78" w:rsidRPr="00960A05">
        <w:rPr>
          <w:rFonts w:ascii="Arial" w:hAnsi="Arial" w:cs="Arial"/>
          <w:bCs/>
          <w:sz w:val="24"/>
          <w:szCs w:val="24"/>
        </w:rPr>
        <w:t xml:space="preserve">Gmina – miasto Grudziądz przystąpiła </w:t>
      </w:r>
      <w:r w:rsidR="00497A78" w:rsidRPr="00960A05">
        <w:rPr>
          <w:rFonts w:ascii="Arial" w:hAnsi="Arial" w:cs="Arial"/>
          <w:sz w:val="24"/>
          <w:szCs w:val="24"/>
        </w:rPr>
        <w:t>jako Partner do realizowanego przez Regionalny Ośrodek Polityki Społecznej w Toruniu projektu pn</w:t>
      </w:r>
      <w:r w:rsidR="00497A78" w:rsidRPr="00960A05">
        <w:rPr>
          <w:rFonts w:ascii="Arial" w:hAnsi="Arial" w:cs="Arial"/>
          <w:i/>
          <w:sz w:val="24"/>
          <w:szCs w:val="24"/>
        </w:rPr>
        <w:t xml:space="preserve">. </w:t>
      </w:r>
      <w:bookmarkStart w:id="0" w:name="_Hlk29281540"/>
      <w:r w:rsidR="00962D8E" w:rsidRPr="00960A05">
        <w:rPr>
          <w:rFonts w:ascii="Arial" w:hAnsi="Arial" w:cs="Arial"/>
          <w:i/>
          <w:sz w:val="24"/>
          <w:szCs w:val="24"/>
        </w:rPr>
        <w:t>„Kujawsko</w:t>
      </w:r>
      <w:r w:rsidR="007E15AA" w:rsidRPr="00960A05">
        <w:rPr>
          <w:rFonts w:ascii="Arial" w:hAnsi="Arial" w:cs="Arial"/>
          <w:i/>
          <w:sz w:val="24"/>
          <w:szCs w:val="24"/>
        </w:rPr>
        <w:t xml:space="preserve"> </w:t>
      </w:r>
      <w:r w:rsidR="00962D8E" w:rsidRPr="00960A05">
        <w:rPr>
          <w:rFonts w:ascii="Arial" w:hAnsi="Arial" w:cs="Arial"/>
          <w:i/>
          <w:sz w:val="24"/>
          <w:szCs w:val="24"/>
        </w:rPr>
        <w:t>-</w:t>
      </w:r>
      <w:r w:rsidR="007E15AA" w:rsidRPr="00960A05">
        <w:rPr>
          <w:rFonts w:ascii="Arial" w:hAnsi="Arial" w:cs="Arial"/>
          <w:i/>
          <w:sz w:val="24"/>
          <w:szCs w:val="24"/>
        </w:rPr>
        <w:t xml:space="preserve"> </w:t>
      </w:r>
      <w:r w:rsidR="00962D8E" w:rsidRPr="00960A05">
        <w:rPr>
          <w:rFonts w:ascii="Arial" w:hAnsi="Arial" w:cs="Arial"/>
          <w:i/>
          <w:sz w:val="24"/>
          <w:szCs w:val="24"/>
        </w:rPr>
        <w:t xml:space="preserve">Pomorska </w:t>
      </w:r>
      <w:proofErr w:type="spellStart"/>
      <w:r w:rsidR="00962D8E" w:rsidRPr="00960A05">
        <w:rPr>
          <w:rFonts w:ascii="Arial" w:hAnsi="Arial" w:cs="Arial"/>
          <w:i/>
          <w:sz w:val="24"/>
          <w:szCs w:val="24"/>
        </w:rPr>
        <w:t>Teleopieka</w:t>
      </w:r>
      <w:proofErr w:type="spellEnd"/>
      <w:r w:rsidR="00962D8E" w:rsidRPr="00960A05">
        <w:rPr>
          <w:rFonts w:ascii="Arial" w:hAnsi="Arial" w:cs="Arial"/>
          <w:i/>
          <w:sz w:val="24"/>
          <w:szCs w:val="24"/>
        </w:rPr>
        <w:t>”</w:t>
      </w:r>
      <w:r w:rsidR="00962D8E" w:rsidRPr="00960A05">
        <w:rPr>
          <w:rFonts w:ascii="Arial" w:hAnsi="Arial" w:cs="Arial"/>
          <w:sz w:val="24"/>
          <w:szCs w:val="24"/>
        </w:rPr>
        <w:t xml:space="preserve"> </w:t>
      </w:r>
      <w:r w:rsidR="00497A78" w:rsidRPr="00960A05">
        <w:rPr>
          <w:rFonts w:ascii="Arial" w:hAnsi="Arial" w:cs="Arial"/>
          <w:sz w:val="24"/>
          <w:szCs w:val="24"/>
        </w:rPr>
        <w:t xml:space="preserve">w ramach </w:t>
      </w:r>
      <w:r w:rsidR="00497A78" w:rsidRPr="00960A05">
        <w:rPr>
          <w:rFonts w:ascii="Arial" w:hAnsi="Arial" w:cs="Arial"/>
          <w:noProof/>
          <w:sz w:val="24"/>
          <w:szCs w:val="24"/>
        </w:rPr>
        <w:t xml:space="preserve">Osi Priorytetowej 9 Solidarne społeczeństwo, Działania 9.3 Rozwój usług zdrowotnych i społecznych,  </w:t>
      </w:r>
      <w:r w:rsidR="00497A78" w:rsidRPr="00960A05">
        <w:rPr>
          <w:rFonts w:ascii="Arial" w:eastAsia="Times New Roman" w:hAnsi="Arial" w:cs="Arial"/>
          <w:sz w:val="24"/>
          <w:szCs w:val="24"/>
        </w:rPr>
        <w:t xml:space="preserve">Poddziałania 9.3.2 Rozwój usług społecznych </w:t>
      </w:r>
      <w:bookmarkEnd w:id="0"/>
      <w:r w:rsidR="00497A78" w:rsidRPr="00960A05">
        <w:rPr>
          <w:rFonts w:ascii="Arial" w:eastAsia="Times New Roman" w:hAnsi="Arial" w:cs="Arial"/>
          <w:sz w:val="24"/>
          <w:szCs w:val="24"/>
        </w:rPr>
        <w:t>Regionalnego Programu Operacyjnego Województwa Kujawsko-Pomorskiego na lata 2014-2020, konkurs</w:t>
      </w:r>
      <w:r w:rsidR="00497A78" w:rsidRPr="00960A05">
        <w:rPr>
          <w:rFonts w:ascii="Arial" w:hAnsi="Arial" w:cs="Arial"/>
          <w:sz w:val="24"/>
          <w:szCs w:val="24"/>
        </w:rPr>
        <w:t xml:space="preserve"> nr RPKP.09.03.02-IZ.00-04-321/19.</w:t>
      </w:r>
      <w:r w:rsidR="001C23E8" w:rsidRPr="00960A05">
        <w:rPr>
          <w:rFonts w:ascii="Arial" w:hAnsi="Arial" w:cs="Arial"/>
          <w:b/>
          <w:sz w:val="24"/>
          <w:szCs w:val="24"/>
        </w:rPr>
        <w:t xml:space="preserve"> Realizatorem projektu </w:t>
      </w:r>
      <w:r w:rsidRPr="00960A05">
        <w:rPr>
          <w:rFonts w:ascii="Arial" w:hAnsi="Arial" w:cs="Arial"/>
          <w:b/>
          <w:sz w:val="24"/>
          <w:szCs w:val="24"/>
        </w:rPr>
        <w:t>w imieniu Partnera jest Miejski Ośrodek Pomocy Rodzinie w Grudziądzu.</w:t>
      </w:r>
      <w:r w:rsidR="00F410D8" w:rsidRPr="00960A05">
        <w:rPr>
          <w:rFonts w:ascii="Arial" w:hAnsi="Arial" w:cs="Arial"/>
          <w:b/>
          <w:sz w:val="24"/>
          <w:szCs w:val="24"/>
        </w:rPr>
        <w:t xml:space="preserve"> </w:t>
      </w:r>
      <w:r w:rsidR="00F410D8" w:rsidRPr="00960A05">
        <w:rPr>
          <w:rFonts w:ascii="Arial" w:hAnsi="Arial" w:cs="Arial"/>
          <w:sz w:val="24"/>
          <w:szCs w:val="24"/>
        </w:rPr>
        <w:t xml:space="preserve">Środki finansowe pozyskane w ramach EFS wynoszą </w:t>
      </w:r>
      <w:r w:rsidR="00F410D8" w:rsidRPr="00960A05">
        <w:rPr>
          <w:rFonts w:ascii="Arial" w:hAnsi="Arial" w:cs="Arial"/>
          <w:b/>
          <w:sz w:val="24"/>
          <w:szCs w:val="24"/>
        </w:rPr>
        <w:t xml:space="preserve">61.071,82 zł  </w:t>
      </w:r>
      <w:r w:rsidR="00F410D8" w:rsidRPr="00960A05">
        <w:rPr>
          <w:rFonts w:ascii="Arial" w:hAnsi="Arial" w:cs="Arial"/>
          <w:sz w:val="24"/>
          <w:szCs w:val="24"/>
        </w:rPr>
        <w:t>całkowita wartość Projektu w obszarze realizowanym przez MOPR w Grudziądzu</w:t>
      </w:r>
      <w:r w:rsidR="00F410D8" w:rsidRPr="00960A05">
        <w:rPr>
          <w:rFonts w:ascii="Arial" w:hAnsi="Arial" w:cs="Arial"/>
          <w:b/>
          <w:sz w:val="24"/>
          <w:szCs w:val="24"/>
        </w:rPr>
        <w:t xml:space="preserve"> </w:t>
      </w:r>
      <w:r w:rsidR="00F410D8" w:rsidRPr="00960A05">
        <w:rPr>
          <w:rFonts w:ascii="Arial" w:hAnsi="Arial" w:cs="Arial"/>
          <w:sz w:val="24"/>
          <w:szCs w:val="24"/>
        </w:rPr>
        <w:t xml:space="preserve">wynosi </w:t>
      </w:r>
      <w:r w:rsidR="00F410D8" w:rsidRPr="00960A05">
        <w:rPr>
          <w:rFonts w:ascii="Arial" w:hAnsi="Arial" w:cs="Arial"/>
          <w:b/>
          <w:sz w:val="24"/>
          <w:szCs w:val="24"/>
        </w:rPr>
        <w:t>103.071,50 zł.</w:t>
      </w:r>
    </w:p>
    <w:p w:rsidR="00696CF6" w:rsidRPr="00960A05" w:rsidRDefault="00696CF6" w:rsidP="001C23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0A05">
        <w:rPr>
          <w:rFonts w:ascii="Arial" w:hAnsi="Arial" w:cs="Arial"/>
          <w:b/>
          <w:sz w:val="24"/>
          <w:szCs w:val="24"/>
        </w:rPr>
        <w:t xml:space="preserve">Okres realizacji projektu : sierpień 2021 – grudzień 2023 </w:t>
      </w:r>
    </w:p>
    <w:p w:rsidR="00696CF6" w:rsidRPr="00960A05" w:rsidRDefault="00962D8E" w:rsidP="001C23E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A05">
        <w:rPr>
          <w:rFonts w:ascii="Arial" w:hAnsi="Arial" w:cs="Arial"/>
          <w:b/>
          <w:sz w:val="24"/>
          <w:szCs w:val="24"/>
        </w:rPr>
        <w:tab/>
      </w:r>
      <w:r w:rsidR="00696CF6" w:rsidRPr="00960A05">
        <w:rPr>
          <w:rFonts w:ascii="Arial" w:hAnsi="Arial" w:cs="Arial"/>
          <w:b/>
          <w:sz w:val="24"/>
          <w:szCs w:val="24"/>
        </w:rPr>
        <w:t xml:space="preserve">Celem Projektu </w:t>
      </w:r>
      <w:r w:rsidR="00696CF6" w:rsidRPr="00960A05">
        <w:rPr>
          <w:rFonts w:ascii="Arial" w:hAnsi="Arial" w:cs="Arial"/>
          <w:sz w:val="24"/>
          <w:szCs w:val="24"/>
        </w:rPr>
        <w:t xml:space="preserve">jest </w:t>
      </w:r>
      <w:r w:rsidR="00696CF6" w:rsidRPr="00960A05">
        <w:rPr>
          <w:rFonts w:ascii="Arial" w:hAnsi="Arial" w:cs="Arial"/>
          <w:i/>
          <w:sz w:val="24"/>
          <w:szCs w:val="24"/>
        </w:rPr>
        <w:t xml:space="preserve">świadczenie usługi </w:t>
      </w:r>
      <w:proofErr w:type="spellStart"/>
      <w:r w:rsidR="00696CF6" w:rsidRPr="00960A05">
        <w:rPr>
          <w:rFonts w:ascii="Arial" w:hAnsi="Arial" w:cs="Arial"/>
          <w:i/>
          <w:sz w:val="24"/>
          <w:szCs w:val="24"/>
        </w:rPr>
        <w:t>teleopieki</w:t>
      </w:r>
      <w:proofErr w:type="spellEnd"/>
      <w:r w:rsidR="00F410D8" w:rsidRPr="00960A05">
        <w:rPr>
          <w:rFonts w:ascii="Arial" w:hAnsi="Arial" w:cs="Arial"/>
          <w:sz w:val="24"/>
          <w:szCs w:val="24"/>
        </w:rPr>
        <w:t xml:space="preserve"> w postaci wyposażenia U</w:t>
      </w:r>
      <w:r w:rsidR="00696CF6" w:rsidRPr="00960A05">
        <w:rPr>
          <w:rFonts w:ascii="Arial" w:hAnsi="Arial" w:cs="Arial"/>
          <w:sz w:val="24"/>
          <w:szCs w:val="24"/>
        </w:rPr>
        <w:t>czestników w  urządzenia typu bransol</w:t>
      </w:r>
      <w:r w:rsidR="007E15AA" w:rsidRPr="00960A05">
        <w:rPr>
          <w:rFonts w:ascii="Arial" w:hAnsi="Arial" w:cs="Arial"/>
          <w:sz w:val="24"/>
          <w:szCs w:val="24"/>
        </w:rPr>
        <w:t>etka, wisiorek lub przycisk SOS</w:t>
      </w:r>
      <w:r w:rsidR="007E15AA" w:rsidRPr="00960A05">
        <w:rPr>
          <w:rFonts w:ascii="Arial" w:hAnsi="Arial" w:cs="Arial"/>
          <w:sz w:val="24"/>
          <w:szCs w:val="24"/>
        </w:rPr>
        <w:br/>
      </w:r>
      <w:r w:rsidR="00696CF6" w:rsidRPr="00960A05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96CF6" w:rsidRPr="00960A05">
        <w:rPr>
          <w:rFonts w:ascii="Arial" w:hAnsi="Arial" w:cs="Arial"/>
          <w:sz w:val="24"/>
          <w:szCs w:val="24"/>
        </w:rPr>
        <w:t>geolokalizacją</w:t>
      </w:r>
      <w:proofErr w:type="spellEnd"/>
      <w:r w:rsidR="00696CF6" w:rsidRPr="00960A05">
        <w:rPr>
          <w:rFonts w:ascii="Arial" w:hAnsi="Arial" w:cs="Arial"/>
          <w:sz w:val="24"/>
          <w:szCs w:val="24"/>
        </w:rPr>
        <w:t>, które zostanie zaprogramowane indywidualnie dla każdego</w:t>
      </w:r>
      <w:r w:rsidRPr="00960A05">
        <w:rPr>
          <w:rFonts w:ascii="Arial" w:hAnsi="Arial" w:cs="Arial"/>
          <w:sz w:val="24"/>
          <w:szCs w:val="24"/>
        </w:rPr>
        <w:t>,</w:t>
      </w:r>
      <w:r w:rsidR="00696CF6" w:rsidRPr="00960A05">
        <w:rPr>
          <w:rFonts w:ascii="Arial" w:hAnsi="Arial" w:cs="Arial"/>
          <w:sz w:val="24"/>
          <w:szCs w:val="24"/>
        </w:rPr>
        <w:t xml:space="preserve"> według wskazanych przez nich preferencji. Uczestnik projektu wraz z opiekunem/członkiem rodziny/sąsiadem itp. zostanie przeszkolony z ob</w:t>
      </w:r>
      <w:r w:rsidR="007E15AA" w:rsidRPr="00960A05">
        <w:rPr>
          <w:rFonts w:ascii="Arial" w:hAnsi="Arial" w:cs="Arial"/>
          <w:sz w:val="24"/>
          <w:szCs w:val="24"/>
        </w:rPr>
        <w:t>sługi i konserwacji urządzenia.</w:t>
      </w:r>
      <w:r w:rsidR="007E15AA" w:rsidRPr="00960A05">
        <w:rPr>
          <w:rFonts w:ascii="Arial" w:hAnsi="Arial" w:cs="Arial"/>
          <w:sz w:val="24"/>
          <w:szCs w:val="24"/>
        </w:rPr>
        <w:br/>
      </w:r>
      <w:r w:rsidR="00696CF6" w:rsidRPr="00960A05">
        <w:rPr>
          <w:rFonts w:ascii="Arial" w:hAnsi="Arial" w:cs="Arial"/>
          <w:sz w:val="24"/>
          <w:szCs w:val="24"/>
        </w:rPr>
        <w:t>W przypadk</w:t>
      </w:r>
      <w:r w:rsidR="001C23E8" w:rsidRPr="00960A05">
        <w:rPr>
          <w:rFonts w:ascii="Arial" w:hAnsi="Arial" w:cs="Arial"/>
          <w:sz w:val="24"/>
          <w:szCs w:val="24"/>
        </w:rPr>
        <w:t>u zagrożenia zdrowia lub życia U</w:t>
      </w:r>
      <w:r w:rsidR="00696CF6" w:rsidRPr="00960A05">
        <w:rPr>
          <w:rFonts w:ascii="Arial" w:hAnsi="Arial" w:cs="Arial"/>
          <w:sz w:val="24"/>
          <w:szCs w:val="24"/>
        </w:rPr>
        <w:t>czestnik po wciśnięciu przycisku SOS połączy się za pomocą urządzenia z Telecentrum. Pracownik Telecentrum na podstawie rozmowy z uczestnikiem podejm</w:t>
      </w:r>
      <w:r w:rsidR="00FD7A94" w:rsidRPr="00960A05">
        <w:rPr>
          <w:rFonts w:ascii="Arial" w:hAnsi="Arial" w:cs="Arial"/>
          <w:sz w:val="24"/>
          <w:szCs w:val="24"/>
        </w:rPr>
        <w:t>ie decyzję o powiadomieniu</w:t>
      </w:r>
      <w:r w:rsidR="00FD7A94" w:rsidRPr="00960A05">
        <w:rPr>
          <w:rFonts w:ascii="Arial" w:hAnsi="Arial" w:cs="Arial"/>
          <w:sz w:val="24"/>
          <w:szCs w:val="24"/>
        </w:rPr>
        <w:br/>
      </w:r>
      <w:r w:rsidR="00696CF6" w:rsidRPr="00960A05">
        <w:rPr>
          <w:rFonts w:ascii="Arial" w:hAnsi="Arial" w:cs="Arial"/>
          <w:sz w:val="24"/>
          <w:szCs w:val="24"/>
        </w:rPr>
        <w:t xml:space="preserve">o zaistniałej  sytuacji osoby wskazanej do kontaktu lub powiadomi pogotowie ratunkowe. </w:t>
      </w:r>
      <w:proofErr w:type="spellStart"/>
      <w:r w:rsidR="00696CF6" w:rsidRPr="00960A05">
        <w:rPr>
          <w:rFonts w:ascii="Arial" w:hAnsi="Arial" w:cs="Arial"/>
          <w:sz w:val="24"/>
          <w:szCs w:val="24"/>
        </w:rPr>
        <w:t>Geolokalizacja</w:t>
      </w:r>
      <w:proofErr w:type="spellEnd"/>
      <w:r w:rsidR="00696CF6" w:rsidRPr="00960A05">
        <w:rPr>
          <w:rFonts w:ascii="Arial" w:hAnsi="Arial" w:cs="Arial"/>
          <w:sz w:val="24"/>
          <w:szCs w:val="24"/>
        </w:rPr>
        <w:t xml:space="preserve"> urządzenia pozwoli na ściągnięcie aktualnej lokalizacji uczestnika, co jest szczególnie ważne gdy zagrożenie nastąpi poza miejscem zamieszkania.  Usługa jest bezpłatna. </w:t>
      </w:r>
    </w:p>
    <w:p w:rsidR="00962D8E" w:rsidRPr="00960A05" w:rsidRDefault="00962D8E" w:rsidP="001C23E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AA1" w:rsidRPr="00960A05" w:rsidRDefault="00696CF6" w:rsidP="001C23E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A05">
        <w:rPr>
          <w:rFonts w:ascii="Arial" w:hAnsi="Arial" w:cs="Arial"/>
          <w:sz w:val="24"/>
          <w:szCs w:val="24"/>
        </w:rPr>
        <w:t xml:space="preserve"> </w:t>
      </w:r>
      <w:r w:rsidR="00962D8E" w:rsidRPr="00960A05">
        <w:rPr>
          <w:rFonts w:ascii="Arial" w:hAnsi="Arial" w:cs="Arial"/>
          <w:sz w:val="24"/>
          <w:szCs w:val="24"/>
        </w:rPr>
        <w:tab/>
      </w:r>
      <w:r w:rsidRPr="00960A05">
        <w:rPr>
          <w:rFonts w:ascii="Arial" w:hAnsi="Arial" w:cs="Arial"/>
          <w:b/>
          <w:sz w:val="24"/>
          <w:szCs w:val="24"/>
        </w:rPr>
        <w:t>Grupą docelową</w:t>
      </w:r>
      <w:r w:rsidRPr="00960A05">
        <w:rPr>
          <w:rFonts w:ascii="Arial" w:hAnsi="Arial" w:cs="Arial"/>
          <w:sz w:val="24"/>
          <w:szCs w:val="24"/>
        </w:rPr>
        <w:t xml:space="preserve"> projektu jest 40 </w:t>
      </w:r>
      <w:r w:rsidR="00962D8E" w:rsidRPr="00960A05">
        <w:rPr>
          <w:rFonts w:ascii="Arial" w:hAnsi="Arial" w:cs="Arial"/>
          <w:sz w:val="24"/>
          <w:szCs w:val="24"/>
        </w:rPr>
        <w:t>osób spełniających poniższe kryteria:</w:t>
      </w:r>
      <w:r w:rsidR="006F241F" w:rsidRPr="00960A05">
        <w:rPr>
          <w:rFonts w:ascii="Arial" w:hAnsi="Arial" w:cs="Arial"/>
          <w:sz w:val="24"/>
          <w:szCs w:val="24"/>
        </w:rPr>
        <w:t xml:space="preserve"> </w:t>
      </w:r>
    </w:p>
    <w:p w:rsidR="00545AA1" w:rsidRPr="00960A05" w:rsidRDefault="00545AA1" w:rsidP="001C23E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 zamieszkujące na terenie Grudziądza</w:t>
      </w:r>
      <w:r w:rsidR="00FD7A94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545AA1" w:rsidRPr="00960A05" w:rsidRDefault="00545AA1" w:rsidP="001C23E8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osoby </w:t>
      </w:r>
      <w:bookmarkStart w:id="1" w:name="_Hlk64448597"/>
      <w:r w:rsidRPr="00960A05">
        <w:rPr>
          <w:rFonts w:ascii="Arial" w:eastAsiaTheme="minorHAnsi" w:hAnsi="Arial" w:cs="Arial"/>
          <w:sz w:val="24"/>
          <w:szCs w:val="24"/>
        </w:rPr>
        <w:t>potrzebujące wsparcia w codziennym funkcjonowaniu</w:t>
      </w:r>
      <w:bookmarkEnd w:id="1"/>
      <w:r w:rsidR="00FD7A94" w:rsidRPr="00960A05">
        <w:rPr>
          <w:rFonts w:ascii="Arial" w:eastAsiaTheme="minorHAnsi" w:hAnsi="Arial" w:cs="Arial"/>
          <w:sz w:val="24"/>
          <w:szCs w:val="24"/>
        </w:rPr>
        <w:t>;</w:t>
      </w:r>
    </w:p>
    <w:p w:rsidR="00A125FB" w:rsidRPr="00960A05" w:rsidRDefault="00545AA1" w:rsidP="001C23E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 niepr</w:t>
      </w:r>
      <w:r w:rsidR="00845555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zebywające w opiece całodobowej</w:t>
      </w:r>
      <w:r w:rsidR="00FD7A94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962D8E" w:rsidRPr="00960A05" w:rsidRDefault="00962D8E" w:rsidP="001C23E8">
      <w:pPr>
        <w:pStyle w:val="Akapitzlist"/>
        <w:spacing w:after="0" w:line="360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45AA1" w:rsidRPr="00960A05" w:rsidRDefault="00845555" w:rsidP="001C23E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960A05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Kryteria dodatkowe</w:t>
      </w:r>
    </w:p>
    <w:p w:rsidR="00545AA1" w:rsidRPr="00960A05" w:rsidRDefault="009666D2" w:rsidP="001C23E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845555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soby, </w:t>
      </w:r>
      <w:r w:rsidR="00545AA1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których dochód nie przekracza 150% kryterium dochodowego wynikające</w:t>
      </w:r>
      <w:r w:rsidR="00A125FB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go z ustawy o pomocy społecznej, </w:t>
      </w:r>
      <w:r w:rsidR="00545AA1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tj. kwoty 1051,50 zł brutto dla osoby samotnej oraz 792 zł brutto na osobę w rodzinie</w:t>
      </w:r>
      <w:r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545AA1" w:rsidRPr="00960A05" w:rsidRDefault="009666D2" w:rsidP="001C23E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osoby </w:t>
      </w:r>
      <w:r w:rsidR="00545AA1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doświadczające wielokrotnego wykluczenia społecznego</w:t>
      </w:r>
      <w:r w:rsidR="00FD7A94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545AA1" w:rsidRPr="00960A05" w:rsidRDefault="009666D2" w:rsidP="001C23E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osoby </w:t>
      </w:r>
      <w:r w:rsidR="00545AA1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 znacznym lub umiarkowanym stopniem niepełnosprawności</w:t>
      </w:r>
      <w:r w:rsidR="00FD7A94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545AA1" w:rsidRPr="00960A05" w:rsidRDefault="009666D2" w:rsidP="001C23E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hAnsi="Arial" w:cs="Arial"/>
          <w:sz w:val="24"/>
          <w:szCs w:val="24"/>
        </w:rPr>
        <w:t xml:space="preserve">osoby </w:t>
      </w:r>
      <w:r w:rsidR="00545AA1" w:rsidRPr="00960A05">
        <w:rPr>
          <w:rFonts w:ascii="Arial" w:hAnsi="Arial" w:cs="Arial"/>
          <w:sz w:val="24"/>
          <w:szCs w:val="24"/>
        </w:rPr>
        <w:t>z nie</w:t>
      </w:r>
      <w:r w:rsidR="00962D8E" w:rsidRPr="00960A05">
        <w:rPr>
          <w:rFonts w:ascii="Arial" w:hAnsi="Arial" w:cs="Arial"/>
          <w:sz w:val="24"/>
          <w:szCs w:val="24"/>
        </w:rPr>
        <w:t xml:space="preserve">pełnosprawnością sprzężoną oraz </w:t>
      </w:r>
      <w:r w:rsidR="00545AA1" w:rsidRPr="00960A05">
        <w:rPr>
          <w:rFonts w:ascii="Arial" w:hAnsi="Arial" w:cs="Arial"/>
          <w:sz w:val="24"/>
          <w:szCs w:val="24"/>
        </w:rPr>
        <w:t>z za</w:t>
      </w:r>
      <w:r w:rsidR="00FD7A94" w:rsidRPr="00960A05">
        <w:rPr>
          <w:rFonts w:ascii="Arial" w:hAnsi="Arial" w:cs="Arial"/>
          <w:sz w:val="24"/>
          <w:szCs w:val="24"/>
        </w:rPr>
        <w:t>burzeniami psychicznymi, w tym</w:t>
      </w:r>
      <w:r w:rsidR="00FD7A94" w:rsidRPr="00960A05">
        <w:rPr>
          <w:rFonts w:ascii="Arial" w:hAnsi="Arial" w:cs="Arial"/>
          <w:sz w:val="24"/>
          <w:szCs w:val="24"/>
        </w:rPr>
        <w:br/>
      </w:r>
      <w:r w:rsidR="00545AA1" w:rsidRPr="00960A05">
        <w:rPr>
          <w:rFonts w:ascii="Arial" w:hAnsi="Arial" w:cs="Arial"/>
          <w:sz w:val="24"/>
          <w:szCs w:val="24"/>
        </w:rPr>
        <w:t>z niepełnosprawnością intelektualną i z całościowymi zaburzeniami rozwojowymi</w:t>
      </w:r>
      <w:r w:rsidR="00FD7A94" w:rsidRPr="00960A05">
        <w:rPr>
          <w:rFonts w:ascii="Arial" w:hAnsi="Arial" w:cs="Arial"/>
          <w:sz w:val="24"/>
          <w:szCs w:val="24"/>
        </w:rPr>
        <w:t>;</w:t>
      </w:r>
    </w:p>
    <w:p w:rsidR="00545AA1" w:rsidRPr="00960A05" w:rsidRDefault="00545AA1" w:rsidP="001C23E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korzystające z Programu Operacyjnego Pomoc Żywnościowa</w:t>
      </w:r>
      <w:r w:rsidR="00FD7A94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545AA1" w:rsidRPr="00960A05" w:rsidRDefault="00545AA1" w:rsidP="001C23E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pochodzące z obszarów zdegradowanych wyznaczonych w lokalnych programach rewitalizacji lub gminnych programach rewitalizacji</w:t>
      </w:r>
      <w:r w:rsidR="00FD7A94" w:rsidRPr="00960A0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545AA1" w:rsidRPr="00960A05" w:rsidRDefault="00545AA1" w:rsidP="001C23E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960A05">
        <w:rPr>
          <w:rFonts w:ascii="Arial" w:hAnsi="Arial" w:cs="Arial"/>
          <w:sz w:val="24"/>
          <w:szCs w:val="24"/>
        </w:rPr>
        <w:t xml:space="preserve">będące kombatantem i/lub ofiarą represji (zgodnie z zapisami Ustawy z dnia 24 stycznia 1991 r. </w:t>
      </w:r>
      <w:r w:rsidRPr="00960A05">
        <w:rPr>
          <w:rFonts w:ascii="Arial" w:hAnsi="Arial" w:cs="Arial"/>
          <w:i/>
          <w:iCs/>
          <w:sz w:val="24"/>
          <w:szCs w:val="24"/>
        </w:rPr>
        <w:t>o</w:t>
      </w:r>
      <w:r w:rsidRPr="00960A05">
        <w:rPr>
          <w:rStyle w:val="Uwydatnienie"/>
          <w:rFonts w:ascii="Arial" w:hAnsi="Arial" w:cs="Arial"/>
          <w:sz w:val="24"/>
          <w:szCs w:val="24"/>
        </w:rPr>
        <w:t xml:space="preserve"> kombatantach oraz niektórych osobach będących ofiarami represji wojennych i okresu powojennego)</w:t>
      </w:r>
      <w:r w:rsidR="00FD7A94" w:rsidRPr="00960A05">
        <w:rPr>
          <w:rStyle w:val="Uwydatnienie"/>
          <w:rFonts w:ascii="Arial" w:hAnsi="Arial" w:cs="Arial"/>
          <w:sz w:val="24"/>
          <w:szCs w:val="24"/>
        </w:rPr>
        <w:t>;</w:t>
      </w:r>
    </w:p>
    <w:p w:rsidR="00545AA1" w:rsidRPr="00960A05" w:rsidRDefault="00545AA1" w:rsidP="001C23E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0A05">
        <w:rPr>
          <w:rFonts w:ascii="Arial" w:hAnsi="Arial" w:cs="Arial"/>
          <w:color w:val="000000"/>
          <w:sz w:val="24"/>
          <w:szCs w:val="24"/>
        </w:rPr>
        <w:t>prowadzące jednoosobowe gospodarstwo domowe lub wspólne gospodarstwo domowe z inną osobą niesamodzielną lub z rodziną pod warunkiem, że wspólnie zamieszkujący dorośli członkowie rodziny to osoby pracujące.</w:t>
      </w:r>
    </w:p>
    <w:p w:rsidR="00545AA1" w:rsidRPr="00960A05" w:rsidRDefault="00545AA1" w:rsidP="001C23E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62D8E" w:rsidRPr="00960A05" w:rsidRDefault="001C23E8" w:rsidP="001C23E8">
      <w:pPr>
        <w:pStyle w:val="Akapitzlist"/>
        <w:widowControl w:val="0"/>
        <w:spacing w:after="0" w:line="360" w:lineRule="auto"/>
        <w:ind w:left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960A05">
        <w:rPr>
          <w:rFonts w:ascii="Arial" w:hAnsi="Arial" w:cs="Arial"/>
          <w:b/>
          <w:sz w:val="24"/>
          <w:szCs w:val="24"/>
        </w:rPr>
        <w:tab/>
      </w:r>
      <w:r w:rsidR="00962D8E" w:rsidRPr="00960A05">
        <w:rPr>
          <w:rFonts w:ascii="Arial" w:hAnsi="Arial" w:cs="Arial"/>
          <w:b/>
          <w:sz w:val="24"/>
          <w:szCs w:val="24"/>
        </w:rPr>
        <w:t xml:space="preserve">Warunkiem skorzystania ze wsparcia w ramach usługi </w:t>
      </w:r>
      <w:proofErr w:type="spellStart"/>
      <w:r w:rsidR="00962D8E" w:rsidRPr="00960A05">
        <w:rPr>
          <w:rFonts w:ascii="Arial" w:hAnsi="Arial" w:cs="Arial"/>
          <w:b/>
          <w:sz w:val="24"/>
          <w:szCs w:val="24"/>
        </w:rPr>
        <w:t>teleopieki</w:t>
      </w:r>
      <w:proofErr w:type="spellEnd"/>
      <w:r w:rsidR="00962D8E" w:rsidRPr="00960A05">
        <w:rPr>
          <w:rFonts w:ascii="Arial" w:hAnsi="Arial" w:cs="Arial"/>
          <w:b/>
          <w:sz w:val="24"/>
          <w:szCs w:val="24"/>
        </w:rPr>
        <w:t xml:space="preserve"> jest:</w:t>
      </w:r>
    </w:p>
    <w:p w:rsidR="00962D8E" w:rsidRPr="00960A05" w:rsidRDefault="00962D8E" w:rsidP="001C23E8">
      <w:pPr>
        <w:pStyle w:val="Akapitzlist"/>
        <w:widowControl w:val="0"/>
        <w:numPr>
          <w:ilvl w:val="0"/>
          <w:numId w:val="12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60A05">
        <w:rPr>
          <w:rFonts w:ascii="Arial" w:hAnsi="Arial" w:cs="Arial"/>
          <w:sz w:val="24"/>
          <w:szCs w:val="24"/>
        </w:rPr>
        <w:t>odpowiedni zasięg GSM w miejscu zamieszkania Uczestnika Projektu</w:t>
      </w:r>
      <w:r w:rsidR="00FD7A94" w:rsidRPr="00960A05">
        <w:rPr>
          <w:rFonts w:ascii="Arial" w:hAnsi="Arial" w:cs="Arial"/>
          <w:sz w:val="24"/>
          <w:szCs w:val="24"/>
        </w:rPr>
        <w:t>;</w:t>
      </w:r>
    </w:p>
    <w:p w:rsidR="00962D8E" w:rsidRPr="00960A05" w:rsidRDefault="00962D8E" w:rsidP="001C23E8">
      <w:pPr>
        <w:pStyle w:val="Akapitzlist"/>
        <w:widowControl w:val="0"/>
        <w:numPr>
          <w:ilvl w:val="0"/>
          <w:numId w:val="12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60A05">
        <w:rPr>
          <w:rFonts w:ascii="Arial" w:eastAsiaTheme="minorHAnsi" w:hAnsi="Arial" w:cs="Arial"/>
          <w:color w:val="000000" w:themeColor="text1"/>
          <w:sz w:val="24"/>
          <w:szCs w:val="24"/>
        </w:rPr>
        <w:t>brak przeciwwskazań medycznych do korzystania z w/w usługi</w:t>
      </w:r>
      <w:r w:rsidR="00FD7A94" w:rsidRPr="00960A05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962D8E" w:rsidRPr="00960A05" w:rsidRDefault="00962D8E" w:rsidP="001C23E8">
      <w:pPr>
        <w:pStyle w:val="Akapitzlist"/>
        <w:widowControl w:val="0"/>
        <w:numPr>
          <w:ilvl w:val="0"/>
          <w:numId w:val="12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960A05">
        <w:rPr>
          <w:rFonts w:ascii="Arial" w:hAnsi="Arial" w:cs="Arial"/>
          <w:sz w:val="24"/>
          <w:szCs w:val="24"/>
        </w:rPr>
        <w:t>pozytywna ocena możliwości i zdolności technicznych Uczestnika Projektu.</w:t>
      </w:r>
    </w:p>
    <w:p w:rsidR="00962D8E" w:rsidRPr="00960A05" w:rsidRDefault="00962D8E" w:rsidP="000A76AE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960A05">
        <w:rPr>
          <w:rFonts w:ascii="Arial" w:hAnsi="Arial" w:cs="Arial"/>
          <w:sz w:val="24"/>
          <w:szCs w:val="24"/>
          <w:lang w:eastAsia="zh-CN"/>
        </w:rPr>
        <w:t>Szczegółowe informacje:</w:t>
      </w:r>
    </w:p>
    <w:p w:rsidR="00962D8E" w:rsidRPr="00960A05" w:rsidRDefault="00962D8E" w:rsidP="001C23E8">
      <w:pPr>
        <w:autoSpaceDE w:val="0"/>
        <w:spacing w:after="0" w:line="360" w:lineRule="auto"/>
        <w:ind w:left="357"/>
        <w:jc w:val="both"/>
        <w:rPr>
          <w:rFonts w:ascii="Arial" w:hAnsi="Arial" w:cs="Arial"/>
          <w:sz w:val="24"/>
          <w:szCs w:val="24"/>
          <w:lang w:eastAsia="zh-CN"/>
        </w:rPr>
      </w:pPr>
    </w:p>
    <w:p w:rsidR="00962D8E" w:rsidRPr="00960A05" w:rsidRDefault="00962D8E" w:rsidP="001C23E8">
      <w:pPr>
        <w:autoSpaceDE w:val="0"/>
        <w:spacing w:after="0" w:line="360" w:lineRule="auto"/>
        <w:ind w:left="357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960A05">
        <w:rPr>
          <w:rFonts w:ascii="Arial" w:hAnsi="Arial" w:cs="Arial"/>
          <w:b/>
          <w:sz w:val="24"/>
          <w:szCs w:val="24"/>
          <w:lang w:eastAsia="zh-CN"/>
        </w:rPr>
        <w:t xml:space="preserve">Miejski Ośrodek Pomocy Rodzinie </w:t>
      </w:r>
    </w:p>
    <w:p w:rsidR="00962D8E" w:rsidRPr="00960A05" w:rsidRDefault="00962D8E" w:rsidP="001C23E8">
      <w:pPr>
        <w:autoSpaceDE w:val="0"/>
        <w:spacing w:after="0" w:line="360" w:lineRule="auto"/>
        <w:ind w:left="357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960A05">
        <w:rPr>
          <w:rFonts w:ascii="Arial" w:hAnsi="Arial" w:cs="Arial"/>
          <w:b/>
          <w:sz w:val="24"/>
          <w:szCs w:val="24"/>
          <w:lang w:eastAsia="zh-CN"/>
        </w:rPr>
        <w:t>Ul. Waryńskiego 34A</w:t>
      </w:r>
    </w:p>
    <w:p w:rsidR="00962D8E" w:rsidRPr="00960A05" w:rsidRDefault="00962D8E" w:rsidP="001C23E8">
      <w:pPr>
        <w:autoSpaceDE w:val="0"/>
        <w:spacing w:after="0" w:line="360" w:lineRule="auto"/>
        <w:ind w:left="357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960A05">
        <w:rPr>
          <w:rFonts w:ascii="Arial" w:hAnsi="Arial" w:cs="Arial"/>
          <w:b/>
          <w:sz w:val="24"/>
          <w:szCs w:val="24"/>
          <w:lang w:eastAsia="zh-CN"/>
        </w:rPr>
        <w:t>86-300 Grudziądz</w:t>
      </w:r>
    </w:p>
    <w:p w:rsidR="00960A05" w:rsidRDefault="00962D8E" w:rsidP="001C23E8">
      <w:pPr>
        <w:autoSpaceDE w:val="0"/>
        <w:spacing w:after="0" w:line="360" w:lineRule="auto"/>
        <w:ind w:left="357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960A05">
        <w:rPr>
          <w:rFonts w:ascii="Arial" w:hAnsi="Arial" w:cs="Arial"/>
          <w:b/>
          <w:sz w:val="24"/>
          <w:szCs w:val="24"/>
          <w:lang w:eastAsia="zh-CN"/>
        </w:rPr>
        <w:t>Tel: 56 69 68</w:t>
      </w:r>
      <w:r w:rsidR="00960A05">
        <w:rPr>
          <w:rFonts w:ascii="Arial" w:hAnsi="Arial" w:cs="Arial"/>
          <w:b/>
          <w:sz w:val="24"/>
          <w:szCs w:val="24"/>
          <w:lang w:eastAsia="zh-CN"/>
        </w:rPr>
        <w:t> </w:t>
      </w:r>
      <w:r w:rsidRPr="00960A05">
        <w:rPr>
          <w:rFonts w:ascii="Arial" w:hAnsi="Arial" w:cs="Arial"/>
          <w:b/>
          <w:sz w:val="24"/>
          <w:szCs w:val="24"/>
          <w:lang w:eastAsia="zh-CN"/>
        </w:rPr>
        <w:t>767</w:t>
      </w:r>
      <w:r w:rsidR="00985837" w:rsidRPr="00960A05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962D8E" w:rsidRPr="00960A05" w:rsidRDefault="00960A05" w:rsidP="001C23E8">
      <w:pPr>
        <w:autoSpaceDE w:val="0"/>
        <w:spacing w:after="0" w:line="360" w:lineRule="auto"/>
        <w:ind w:left="357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w dni robocze </w:t>
      </w:r>
      <w:r w:rsidR="00985837" w:rsidRPr="00960A05">
        <w:rPr>
          <w:rFonts w:ascii="Arial" w:hAnsi="Arial" w:cs="Arial"/>
          <w:b/>
          <w:sz w:val="24"/>
          <w:szCs w:val="24"/>
          <w:lang w:eastAsia="zh-CN"/>
        </w:rPr>
        <w:t>w godzinach 7:30 - 15:30</w:t>
      </w:r>
      <w:bookmarkStart w:id="2" w:name="_GoBack"/>
      <w:bookmarkEnd w:id="2"/>
    </w:p>
    <w:p w:rsidR="00962D8E" w:rsidRPr="00960A05" w:rsidRDefault="00804496" w:rsidP="001C23E8">
      <w:pPr>
        <w:autoSpaceDE w:val="0"/>
        <w:spacing w:after="0" w:line="360" w:lineRule="auto"/>
        <w:ind w:left="357"/>
        <w:jc w:val="both"/>
        <w:rPr>
          <w:rFonts w:ascii="Arial" w:hAnsi="Arial" w:cs="Arial"/>
          <w:b/>
          <w:sz w:val="24"/>
          <w:szCs w:val="24"/>
          <w:lang w:eastAsia="zh-CN"/>
        </w:rPr>
      </w:pPr>
      <w:hyperlink r:id="rId6" w:history="1">
        <w:r w:rsidR="00962D8E" w:rsidRPr="00960A05">
          <w:rPr>
            <w:rStyle w:val="Hipercze"/>
            <w:rFonts w:ascii="Arial" w:hAnsi="Arial" w:cs="Arial"/>
            <w:b/>
            <w:sz w:val="24"/>
            <w:szCs w:val="24"/>
            <w:lang w:eastAsia="zh-CN"/>
          </w:rPr>
          <w:t>https://www.mopr.grudziadz.pl/</w:t>
        </w:r>
      </w:hyperlink>
    </w:p>
    <w:sectPr w:rsidR="00962D8E" w:rsidRPr="00960A05" w:rsidSect="0080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46B"/>
    <w:multiLevelType w:val="hybridMultilevel"/>
    <w:tmpl w:val="1602A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665"/>
    <w:multiLevelType w:val="hybridMultilevel"/>
    <w:tmpl w:val="2E5250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D126A43"/>
    <w:multiLevelType w:val="hybridMultilevel"/>
    <w:tmpl w:val="C2A851F0"/>
    <w:lvl w:ilvl="0" w:tplc="EE3285D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D50167"/>
    <w:multiLevelType w:val="hybridMultilevel"/>
    <w:tmpl w:val="32BA6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0B83"/>
    <w:multiLevelType w:val="hybridMultilevel"/>
    <w:tmpl w:val="91B8B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A4F42"/>
    <w:multiLevelType w:val="hybridMultilevel"/>
    <w:tmpl w:val="DEE82D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D25E7E"/>
    <w:multiLevelType w:val="hybridMultilevel"/>
    <w:tmpl w:val="C3227398"/>
    <w:lvl w:ilvl="0" w:tplc="2BAA6C3C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51658F"/>
    <w:multiLevelType w:val="hybridMultilevel"/>
    <w:tmpl w:val="BF083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7A82F05"/>
    <w:multiLevelType w:val="hybridMultilevel"/>
    <w:tmpl w:val="8E2CDA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E379F"/>
    <w:multiLevelType w:val="hybridMultilevel"/>
    <w:tmpl w:val="07A81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B9115F"/>
    <w:multiLevelType w:val="hybridMultilevel"/>
    <w:tmpl w:val="295039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722B84"/>
    <w:multiLevelType w:val="hybridMultilevel"/>
    <w:tmpl w:val="16D8A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652A9"/>
    <w:multiLevelType w:val="hybridMultilevel"/>
    <w:tmpl w:val="B6124318"/>
    <w:lvl w:ilvl="0" w:tplc="7AEEA140">
      <w:start w:val="1"/>
      <w:numFmt w:val="decimal"/>
      <w:lvlText w:val="%1)"/>
      <w:lvlJc w:val="left"/>
      <w:pPr>
        <w:ind w:left="284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25BCA"/>
    <w:rsid w:val="000A76AE"/>
    <w:rsid w:val="001747B6"/>
    <w:rsid w:val="001961FD"/>
    <w:rsid w:val="001C23E8"/>
    <w:rsid w:val="00225BCA"/>
    <w:rsid w:val="00497A78"/>
    <w:rsid w:val="004B770B"/>
    <w:rsid w:val="00545AA1"/>
    <w:rsid w:val="00660C89"/>
    <w:rsid w:val="00696CF6"/>
    <w:rsid w:val="006F241F"/>
    <w:rsid w:val="007630A6"/>
    <w:rsid w:val="007E15AA"/>
    <w:rsid w:val="00804496"/>
    <w:rsid w:val="00845555"/>
    <w:rsid w:val="00960A05"/>
    <w:rsid w:val="00962D8E"/>
    <w:rsid w:val="009666D2"/>
    <w:rsid w:val="00985837"/>
    <w:rsid w:val="009C43B1"/>
    <w:rsid w:val="009E7BD9"/>
    <w:rsid w:val="00A125FB"/>
    <w:rsid w:val="00C22F0A"/>
    <w:rsid w:val="00C4763E"/>
    <w:rsid w:val="00F14754"/>
    <w:rsid w:val="00F410D8"/>
    <w:rsid w:val="00FD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45A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545AA1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545AA1"/>
    <w:rPr>
      <w:i/>
      <w:iCs/>
    </w:rPr>
  </w:style>
  <w:style w:type="paragraph" w:customStyle="1" w:styleId="Default">
    <w:name w:val="Default"/>
    <w:rsid w:val="00C4763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25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pr.grudziadz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Suchomska</dc:creator>
  <cp:keywords/>
  <dc:description/>
  <cp:lastModifiedBy>ngranica</cp:lastModifiedBy>
  <cp:revision>5</cp:revision>
  <cp:lastPrinted>2021-08-05T12:12:00Z</cp:lastPrinted>
  <dcterms:created xsi:type="dcterms:W3CDTF">2021-07-23T06:36:00Z</dcterms:created>
  <dcterms:modified xsi:type="dcterms:W3CDTF">2021-08-05T12:12:00Z</dcterms:modified>
</cp:coreProperties>
</file>