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1B" w:rsidRDefault="0042351B" w:rsidP="0042351B">
      <w:pPr>
        <w:spacing w:before="100" w:beforeAutospacing="1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Rodzaj i ilość dofinansowanych przedsięwzięć w 2015 roku przedstawia się następująco: </w:t>
      </w:r>
    </w:p>
    <w:p w:rsidR="0008445D" w:rsidRDefault="0008445D" w:rsidP="0042351B">
      <w:pPr>
        <w:spacing w:before="100" w:beforeAutospacing="1"/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4183"/>
        <w:gridCol w:w="2268"/>
        <w:gridCol w:w="2268"/>
      </w:tblGrid>
      <w:tr w:rsidR="0042351B" w:rsidRPr="002D3497" w:rsidTr="00A87C5F">
        <w:tc>
          <w:tcPr>
            <w:tcW w:w="306" w:type="pct"/>
          </w:tcPr>
          <w:p w:rsidR="0042351B" w:rsidRPr="002D3497" w:rsidRDefault="0042351B" w:rsidP="00A87C5F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Lp.</w:t>
            </w:r>
          </w:p>
        </w:tc>
        <w:tc>
          <w:tcPr>
            <w:tcW w:w="2252" w:type="pct"/>
          </w:tcPr>
          <w:p w:rsidR="0042351B" w:rsidRPr="002D3497" w:rsidRDefault="0042351B" w:rsidP="00A87C5F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Rodzaj dofinansowania</w:t>
            </w:r>
          </w:p>
        </w:tc>
        <w:tc>
          <w:tcPr>
            <w:tcW w:w="1221" w:type="pct"/>
          </w:tcPr>
          <w:p w:rsidR="0042351B" w:rsidRPr="002D3497" w:rsidRDefault="0042351B" w:rsidP="00A87C5F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Liczba dofinansowanych zadań</w:t>
            </w:r>
          </w:p>
        </w:tc>
        <w:tc>
          <w:tcPr>
            <w:tcW w:w="1221" w:type="pct"/>
          </w:tcPr>
          <w:p w:rsidR="0042351B" w:rsidRPr="002D3497" w:rsidRDefault="0042351B" w:rsidP="00A87C5F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Łączna kwota dofinansowania</w:t>
            </w:r>
          </w:p>
        </w:tc>
      </w:tr>
      <w:tr w:rsidR="0042351B" w:rsidRPr="002D3497" w:rsidTr="00A87C5F">
        <w:tc>
          <w:tcPr>
            <w:tcW w:w="306" w:type="pct"/>
          </w:tcPr>
          <w:p w:rsidR="0042351B" w:rsidRPr="002D3497" w:rsidRDefault="0042351B" w:rsidP="00A87C5F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1.</w:t>
            </w:r>
          </w:p>
        </w:tc>
        <w:tc>
          <w:tcPr>
            <w:tcW w:w="2252" w:type="pct"/>
          </w:tcPr>
          <w:p w:rsidR="0042351B" w:rsidRPr="002D3497" w:rsidRDefault="0042351B" w:rsidP="00A87C5F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Likwidacja zbiornika bezodpływowego                    i przyłączenie się do miejskiej sieci kanalizacyjnej</w:t>
            </w:r>
          </w:p>
        </w:tc>
        <w:tc>
          <w:tcPr>
            <w:tcW w:w="1221" w:type="pct"/>
          </w:tcPr>
          <w:p w:rsidR="0042351B" w:rsidRPr="002D3497" w:rsidRDefault="0042351B" w:rsidP="00A87C5F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1221" w:type="pct"/>
          </w:tcPr>
          <w:p w:rsidR="0042351B" w:rsidRPr="002D3497" w:rsidRDefault="0042351B" w:rsidP="00A87C5F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57.376,00</w:t>
            </w:r>
          </w:p>
        </w:tc>
      </w:tr>
      <w:tr w:rsidR="0042351B" w:rsidRPr="002D3497" w:rsidTr="00A87C5F">
        <w:tc>
          <w:tcPr>
            <w:tcW w:w="306" w:type="pct"/>
          </w:tcPr>
          <w:p w:rsidR="0042351B" w:rsidRPr="002D3497" w:rsidRDefault="0042351B" w:rsidP="00A87C5F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Pr="002D3497">
              <w:rPr>
                <w:rFonts w:ascii="Calibri" w:hAnsi="Calibri"/>
              </w:rPr>
              <w:t>.</w:t>
            </w:r>
          </w:p>
        </w:tc>
        <w:tc>
          <w:tcPr>
            <w:tcW w:w="2252" w:type="pct"/>
          </w:tcPr>
          <w:p w:rsidR="0042351B" w:rsidRPr="002D3497" w:rsidRDefault="0042351B" w:rsidP="00A87C5F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Zmiana systemu ogrzewania</w:t>
            </w:r>
          </w:p>
        </w:tc>
        <w:tc>
          <w:tcPr>
            <w:tcW w:w="1221" w:type="pct"/>
          </w:tcPr>
          <w:p w:rsidR="0042351B" w:rsidRPr="002D3497" w:rsidRDefault="0042351B" w:rsidP="00A87C5F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1221" w:type="pct"/>
          </w:tcPr>
          <w:p w:rsidR="0042351B" w:rsidRPr="002D3497" w:rsidRDefault="0042351B" w:rsidP="00A87C5F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41.334,00</w:t>
            </w:r>
          </w:p>
        </w:tc>
      </w:tr>
      <w:tr w:rsidR="0042351B" w:rsidRPr="002D3497" w:rsidTr="00A87C5F">
        <w:tc>
          <w:tcPr>
            <w:tcW w:w="306" w:type="pct"/>
          </w:tcPr>
          <w:p w:rsidR="0042351B" w:rsidRDefault="0042351B" w:rsidP="00A87C5F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2252" w:type="pct"/>
          </w:tcPr>
          <w:p w:rsidR="0042351B" w:rsidRPr="002D3497" w:rsidRDefault="0042351B" w:rsidP="00A87C5F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 w:rsidRPr="005349A1">
              <w:rPr>
                <w:rFonts w:ascii="Calibri" w:hAnsi="Calibri"/>
              </w:rPr>
              <w:t>Usunięcie z obiektów budowlanych wyrobów zawierających azbest</w:t>
            </w:r>
          </w:p>
        </w:tc>
        <w:tc>
          <w:tcPr>
            <w:tcW w:w="1221" w:type="pct"/>
          </w:tcPr>
          <w:p w:rsidR="0042351B" w:rsidRDefault="0042351B" w:rsidP="00A87C5F">
            <w:pPr>
              <w:spacing w:before="100" w:beforeAutospacing="1" w:after="100" w:afterAutospacing="1"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221" w:type="pct"/>
          </w:tcPr>
          <w:p w:rsidR="0042351B" w:rsidRDefault="0042351B" w:rsidP="00A87C5F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3.160,00</w:t>
            </w:r>
          </w:p>
        </w:tc>
      </w:tr>
      <w:tr w:rsidR="0042351B" w:rsidRPr="002D3497" w:rsidTr="00A87C5F">
        <w:tc>
          <w:tcPr>
            <w:tcW w:w="306" w:type="pct"/>
          </w:tcPr>
          <w:p w:rsidR="0042351B" w:rsidRPr="002D3497" w:rsidRDefault="0042351B" w:rsidP="00A87C5F">
            <w:pPr>
              <w:spacing w:before="100" w:beforeAutospacing="1" w:after="100" w:afterAutospacing="1"/>
              <w:rPr>
                <w:rFonts w:ascii="Calibri" w:hAnsi="Calibri"/>
              </w:rPr>
            </w:pPr>
          </w:p>
        </w:tc>
        <w:tc>
          <w:tcPr>
            <w:tcW w:w="2252" w:type="pct"/>
          </w:tcPr>
          <w:p w:rsidR="0042351B" w:rsidRPr="002D3497" w:rsidRDefault="0042351B" w:rsidP="00A87C5F">
            <w:pPr>
              <w:spacing w:before="100" w:beforeAutospacing="1" w:after="100" w:afterAutospacing="1"/>
              <w:jc w:val="left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Razem</w:t>
            </w:r>
          </w:p>
        </w:tc>
        <w:tc>
          <w:tcPr>
            <w:tcW w:w="1221" w:type="pct"/>
          </w:tcPr>
          <w:p w:rsidR="0042351B" w:rsidRPr="002D3497" w:rsidRDefault="0042351B" w:rsidP="00A87C5F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51</w:t>
            </w:r>
          </w:p>
        </w:tc>
        <w:tc>
          <w:tcPr>
            <w:tcW w:w="1221" w:type="pct"/>
          </w:tcPr>
          <w:p w:rsidR="0042351B" w:rsidRPr="002D3497" w:rsidRDefault="0042351B" w:rsidP="00A87C5F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101.870,00</w:t>
            </w:r>
          </w:p>
        </w:tc>
      </w:tr>
    </w:tbl>
    <w:p w:rsidR="00CB633D" w:rsidRDefault="00CB633D"/>
    <w:sectPr w:rsidR="00CB6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1B"/>
    <w:rsid w:val="0008445D"/>
    <w:rsid w:val="0042351B"/>
    <w:rsid w:val="00BE0E74"/>
    <w:rsid w:val="00CB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5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5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Sobczak</dc:creator>
  <cp:lastModifiedBy>Marta Wiśniewska</cp:lastModifiedBy>
  <cp:revision>2</cp:revision>
  <dcterms:created xsi:type="dcterms:W3CDTF">2022-12-02T06:31:00Z</dcterms:created>
  <dcterms:modified xsi:type="dcterms:W3CDTF">2022-12-02T06:31:00Z</dcterms:modified>
</cp:coreProperties>
</file>