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73" w:rsidRDefault="00AD0A73" w:rsidP="00AD0A73">
      <w:pPr>
        <w:spacing w:before="100" w:beforeAutospacing="1"/>
        <w:rPr>
          <w:rFonts w:ascii="Calibri" w:hAnsi="Calibri"/>
        </w:rPr>
      </w:pPr>
      <w:r>
        <w:rPr>
          <w:rFonts w:ascii="Calibri" w:hAnsi="Calibri"/>
        </w:rPr>
        <w:t>Rodzaj i ilość dof</w:t>
      </w:r>
      <w:r w:rsidR="00196910">
        <w:rPr>
          <w:rFonts w:ascii="Calibri" w:hAnsi="Calibri"/>
        </w:rPr>
        <w:t>inansowanych przedsięwzięć w 2020</w:t>
      </w:r>
      <w:r>
        <w:rPr>
          <w:rFonts w:ascii="Calibri" w:hAnsi="Calibri"/>
        </w:rPr>
        <w:t xml:space="preserve"> roku przedstawia się następująco: </w:t>
      </w:r>
    </w:p>
    <w:p w:rsidR="00AD0A73" w:rsidRDefault="00AD0A73" w:rsidP="00AD0A73">
      <w:pPr>
        <w:spacing w:before="100" w:beforeAutospacing="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AD0A7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Lp.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Rodzaj dofinansowania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Liczba dofinansowanych zadań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73" w:rsidRDefault="00AD0A7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Łączna kwota dofinansowania</w:t>
            </w:r>
          </w:p>
        </w:tc>
      </w:tr>
      <w:tr w:rsidR="005B2CC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</w:rPr>
              <w:t>3.000,00 zł</w:t>
            </w:r>
          </w:p>
        </w:tc>
      </w:tr>
      <w:tr w:rsidR="005B2CC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Zmiana systemu ogrzewania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  <w:lang w:eastAsia="en-US"/>
              </w:rPr>
              <w:t>71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</w:rPr>
              <w:t>141.543,00 zł</w:t>
            </w:r>
          </w:p>
        </w:tc>
      </w:tr>
      <w:tr w:rsidR="005B2CC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Usunięcie z obiektów budowlanych wyrobów zawierających azbest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360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</w:rPr>
              <w:t>13.409,00 zł</w:t>
            </w:r>
          </w:p>
        </w:tc>
      </w:tr>
      <w:tr w:rsidR="005B2CC3" w:rsidTr="00AD0A73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C3" w:rsidRDefault="005B2CC3">
            <w:pPr>
              <w:spacing w:before="100" w:beforeAutospacing="1" w:after="100" w:afterAutospacing="1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Default="005B2CC3">
            <w:pPr>
              <w:spacing w:before="100" w:beforeAutospacing="1" w:after="100" w:afterAutospacing="1" w:line="256" w:lineRule="auto"/>
              <w:jc w:val="lef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Razem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88218A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81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C3" w:rsidRPr="005B2CC3" w:rsidRDefault="005B2CC3">
            <w:pPr>
              <w:spacing w:before="100" w:beforeAutospacing="1" w:after="100" w:afterAutospacing="1" w:line="252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B2CC3">
              <w:rPr>
                <w:rFonts w:asciiTheme="minorHAnsi" w:hAnsiTheme="minorHAnsi" w:cstheme="minorHAnsi"/>
              </w:rPr>
              <w:t>157.952,00 zł</w:t>
            </w:r>
          </w:p>
        </w:tc>
      </w:tr>
    </w:tbl>
    <w:p w:rsidR="00AD0A73" w:rsidRDefault="00AD0A73" w:rsidP="00AD0A73"/>
    <w:p w:rsidR="004B034B" w:rsidRDefault="004B034B">
      <w:bookmarkStart w:id="0" w:name="_GoBack"/>
      <w:bookmarkEnd w:id="0"/>
    </w:p>
    <w:sectPr w:rsidR="004B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DB"/>
    <w:rsid w:val="0001054B"/>
    <w:rsid w:val="0011171F"/>
    <w:rsid w:val="001924BC"/>
    <w:rsid w:val="00196910"/>
    <w:rsid w:val="004B034B"/>
    <w:rsid w:val="005B2CC3"/>
    <w:rsid w:val="0088218A"/>
    <w:rsid w:val="009E47DB"/>
    <w:rsid w:val="00A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</cp:lastModifiedBy>
  <cp:revision>4</cp:revision>
  <dcterms:created xsi:type="dcterms:W3CDTF">2022-02-04T10:01:00Z</dcterms:created>
  <dcterms:modified xsi:type="dcterms:W3CDTF">2022-02-04T10:02:00Z</dcterms:modified>
</cp:coreProperties>
</file>